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France</w:t>
      </w:r>
      <w:r>
        <w:t xml:space="preserve"> </w:t>
      </w:r>
      <w:r>
        <w:t xml:space="preserve">Lyon</w:t>
      </w:r>
    </w:p>
    <w:bookmarkStart w:id="32" w:name="curriculum-vitae"/>
    <w:p>
      <w:pPr>
        <w:pStyle w:val="Heading1"/>
      </w:pPr>
      <w:r>
        <w:t xml:space="preserve">Curriculum Vitae</w:t>
      </w:r>
    </w:p>
    <w:bookmarkStart w:id="20" w:name="john-doe"/>
    <w:p>
      <w:pPr>
        <w:pStyle w:val="Heading2"/>
      </w:pPr>
      <w:r>
        <w:t xml:space="preserve">John Doe</w:t>
      </w:r>
    </w:p>
    <w:p>
      <w:pPr>
        <w:pStyle w:val="FirstParagraph"/>
      </w:pPr>
      <w:r>
        <w:t xml:space="preserve">Email: john.doe@example.com | Phone: +33 4 86 54 32 10 | Location: Lyon, France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detail-oriented Auditor with over seven years of experience in financial compliance, risk management, and internal controls. Specialized in delivering audit solutions tailored to the dynamic business environment of France Lyon. Proven expertise in navigating French regulatory frameworks, including local tax laws, accounting standards (Normes Comptables Françaises), and corporate governance practices. Adept at collaborating with multinational and regional organizations to ensure operational efficiency and regulatory adherence. Seeking to contribute my skills as an Auditor in Lyon, leveraging my deep understanding of the region’s economic landscape and financial systems.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Master’s Degree in Accounting and Auditing</w:t>
      </w:r>
      <w:r>
        <w:t xml:space="preserve">, Université Lumière Lyon 2, Lyon, France – 2015-2018</w:t>
      </w:r>
    </w:p>
    <w:p>
      <w:pPr>
        <w:numPr>
          <w:ilvl w:val="0"/>
          <w:numId w:val="1001"/>
        </w:numPr>
        <w:pStyle w:val="Compact"/>
      </w:pPr>
      <w:r>
        <w:rPr>
          <w:bCs/>
          <w:b/>
        </w:rPr>
        <w:t xml:space="preserve">Bachelor’s Degree in Economics</w:t>
      </w:r>
      <w:r>
        <w:t xml:space="preserve">, École de Commerce de Lyon, Lyon, France – 2012-2015</w:t>
      </w:r>
    </w:p>
    <w:p>
      <w:r>
        <w:pict>
          <v:rect style="width:0;height:1.5pt" o:hralign="center" o:hrstd="t" o:hr="t"/>
        </w:pict>
      </w:r>
    </w:p>
    <w:bookmarkEnd w:id="22"/>
    <w:bookmarkStart w:id="25" w:name="professional-experience"/>
    <w:p>
      <w:pPr>
        <w:pStyle w:val="Heading2"/>
      </w:pPr>
      <w:r>
        <w:t xml:space="preserve">Professional Experience</w:t>
      </w:r>
    </w:p>
    <w:bookmarkStart w:id="23" w:name="auditor-senior"/>
    <w:p>
      <w:pPr>
        <w:pStyle w:val="Heading3"/>
      </w:pPr>
      <w:r>
        <w:t xml:space="preserve">Auditor Senior</w:t>
      </w:r>
    </w:p>
    <w:p>
      <w:pPr>
        <w:pStyle w:val="FirstParagraph"/>
      </w:pPr>
      <w:r>
        <w:rPr>
          <w:bCs/>
          <w:b/>
        </w:rPr>
        <w:t xml:space="preserve">Deloitte France (Lyon Office)</w:t>
      </w:r>
      <w:r>
        <w:t xml:space="preserve"> </w:t>
      </w:r>
      <w:r>
        <w:t xml:space="preserve">| Lyon, France | 2019–Present</w:t>
      </w:r>
    </w:p>
    <w:p>
      <w:pPr>
        <w:numPr>
          <w:ilvl w:val="0"/>
          <w:numId w:val="1002"/>
        </w:numPr>
        <w:pStyle w:val="Compact"/>
      </w:pPr>
      <w:r>
        <w:t xml:space="preserve">Conducted audits for mid-sized and large corporations in sectors such as manufacturing, retail, and technology in Lyon and surrounding regions.</w:t>
      </w:r>
    </w:p>
    <w:p>
      <w:pPr>
        <w:numPr>
          <w:ilvl w:val="0"/>
          <w:numId w:val="1002"/>
        </w:numPr>
        <w:pStyle w:val="Compact"/>
      </w:pPr>
      <w:r>
        <w:t xml:space="preserve">Ensured compliance with French accounting standards (NC3) and international standards (IFRS) for clients operating in the Lyon area.</w:t>
      </w:r>
    </w:p>
    <w:p>
      <w:pPr>
        <w:numPr>
          <w:ilvl w:val="0"/>
          <w:numId w:val="1002"/>
        </w:numPr>
        <w:pStyle w:val="Compact"/>
      </w:pPr>
      <w:r>
        <w:t xml:space="preserve">Collaborated with local regulatory bodies to address audit findings and improve financial transparency for businesses in France Lyon.</w:t>
      </w:r>
    </w:p>
    <w:p>
      <w:pPr>
        <w:numPr>
          <w:ilvl w:val="0"/>
          <w:numId w:val="1002"/>
        </w:numPr>
        <w:pStyle w:val="Compact"/>
      </w:pPr>
      <w:r>
        <w:t xml:space="preserve">Provided strategic recommendations to enhance internal controls, reducing risks associated with non-compliance and fraud.</w:t>
      </w:r>
    </w:p>
    <w:p>
      <w:pPr>
        <w:numPr>
          <w:ilvl w:val="0"/>
          <w:numId w:val="1002"/>
        </w:numPr>
        <w:pStyle w:val="Compact"/>
      </w:pPr>
      <w:r>
        <w:t xml:space="preserve">Trained junior auditors on the nuances of French financial regulations, including VAT compliance and tax reporting requirements specific to Lyon’s industrial zones.</w:t>
      </w:r>
    </w:p>
    <w:bookmarkEnd w:id="23"/>
    <w:bookmarkStart w:id="24" w:name="audit-assistant"/>
    <w:p>
      <w:pPr>
        <w:pStyle w:val="Heading3"/>
      </w:pPr>
      <w:r>
        <w:t xml:space="preserve">Audit Assistant</w:t>
      </w:r>
    </w:p>
    <w:p>
      <w:pPr>
        <w:pStyle w:val="FirstParagraph"/>
      </w:pPr>
      <w:r>
        <w:rPr>
          <w:bCs/>
          <w:b/>
        </w:rPr>
        <w:t xml:space="preserve">Ernst &amp; Young (EY) France – Lyon Office</w:t>
      </w:r>
      <w:r>
        <w:t xml:space="preserve"> </w:t>
      </w:r>
      <w:r>
        <w:t xml:space="preserve">| Lyon, France | 2016–2019</w:t>
      </w:r>
    </w:p>
    <w:p>
      <w:pPr>
        <w:numPr>
          <w:ilvl w:val="0"/>
          <w:numId w:val="1003"/>
        </w:numPr>
        <w:pStyle w:val="Compact"/>
      </w:pPr>
      <w:r>
        <w:t xml:space="preserve">Assisted in the preparation of financial statements and audit reports for clients across industries, with a focus on businesses in the Rhône-Alpes region.</w:t>
      </w:r>
    </w:p>
    <w:p>
      <w:pPr>
        <w:numPr>
          <w:ilvl w:val="0"/>
          <w:numId w:val="1003"/>
        </w:numPr>
        <w:pStyle w:val="Compact"/>
      </w:pPr>
      <w:r>
        <w:t xml:space="preserve">Conducted fieldwork, including reconciliations, internal control evaluations, and data analysis to identify discrepancies in financial records.</w:t>
      </w:r>
    </w:p>
    <w:p>
      <w:pPr>
        <w:numPr>
          <w:ilvl w:val="0"/>
          <w:numId w:val="1003"/>
        </w:numPr>
        <w:pStyle w:val="Compact"/>
      </w:pPr>
      <w:r>
        <w:t xml:space="preserve">Supported the development of audit plans aligned with French legal requirements and client-specific needs in Lyon’s business community.</w:t>
      </w:r>
    </w:p>
    <w:p>
      <w:pPr>
        <w:numPr>
          <w:ilvl w:val="0"/>
          <w:numId w:val="1003"/>
        </w:numPr>
        <w:pStyle w:val="Compact"/>
      </w:pPr>
      <w:r>
        <w:t xml:space="preserve">Facilitated communication between clients and auditors to ensure clear understanding of audit procedures and outcomes.</w:t>
      </w:r>
    </w:p>
    <w:p>
      <w:r>
        <w:pict>
          <v:rect style="width:0;height:1.5pt" o:hralign="center" o:hrstd="t" o:hr="t"/>
        </w:pic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Chartered Accountant (ACCA)</w:t>
      </w:r>
      <w:r>
        <w:t xml:space="preserve"> </w:t>
      </w:r>
      <w:r>
        <w:t xml:space="preserve">– Association of Chartered Certified Accountants, 2018</w:t>
      </w:r>
    </w:p>
    <w:p>
      <w:pPr>
        <w:numPr>
          <w:ilvl w:val="0"/>
          <w:numId w:val="1004"/>
        </w:numPr>
        <w:pStyle w:val="Compact"/>
      </w:pPr>
      <w:r>
        <w:rPr>
          <w:bCs/>
          <w:b/>
        </w:rPr>
        <w:t xml:space="preserve">Certified Internal Auditor (CIA)</w:t>
      </w:r>
      <w:r>
        <w:t xml:space="preserve"> </w:t>
      </w:r>
      <w:r>
        <w:t xml:space="preserve">– IIA, 2020</w:t>
      </w:r>
    </w:p>
    <w:p>
      <w:pPr>
        <w:numPr>
          <w:ilvl w:val="0"/>
          <w:numId w:val="1004"/>
        </w:numPr>
        <w:pStyle w:val="Compact"/>
      </w:pPr>
      <w:r>
        <w:rPr>
          <w:bCs/>
          <w:b/>
        </w:rPr>
        <w:t xml:space="preserve">Certification in French Taxation</w:t>
      </w:r>
      <w:r>
        <w:t xml:space="preserve"> </w:t>
      </w:r>
      <w:r>
        <w:t xml:space="preserve">– Institut des Expert-Comptables (IEC), Lyon, France – 2017</w:t>
      </w:r>
    </w:p>
    <w:p>
      <w:r>
        <w:pict>
          <v:rect style="width:0;height:1.5pt" o:hralign="center" o:hrstd="t" o:hr="t"/>
        </w:pict>
      </w:r>
    </w:p>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Financial reporting, risk assessment, internal controls, compliance audits.</w:t>
      </w:r>
    </w:p>
    <w:p>
      <w:pPr>
        <w:numPr>
          <w:ilvl w:val="0"/>
          <w:numId w:val="1005"/>
        </w:numPr>
        <w:pStyle w:val="Compact"/>
      </w:pPr>
      <w:r>
        <w:rPr>
          <w:bCs/>
          <w:b/>
        </w:rPr>
        <w:t xml:space="preserve">Regulatory Knowledge:</w:t>
      </w:r>
      <w:r>
        <w:t xml:space="preserve"> </w:t>
      </w:r>
      <w:r>
        <w:t xml:space="preserve">French tax laws (ISF, VAT), GDPR for data privacy audits, and local labor regulations in Lyon.</w:t>
      </w:r>
    </w:p>
    <w:p>
      <w:pPr>
        <w:numPr>
          <w:ilvl w:val="0"/>
          <w:numId w:val="1005"/>
        </w:numPr>
        <w:pStyle w:val="Compact"/>
      </w:pPr>
      <w:r>
        <w:rPr>
          <w:bCs/>
          <w:b/>
        </w:rPr>
        <w:t xml:space="preserve">Software Tools:</w:t>
      </w:r>
      <w:r>
        <w:t xml:space="preserve"> </w:t>
      </w:r>
      <w:r>
        <w:t xml:space="preserve">SAP ERP, Microsoft Excel (advanced VBA), QuickBooks, and audit management systems like CaseWare.</w:t>
      </w:r>
    </w:p>
    <w:p>
      <w:pPr>
        <w:numPr>
          <w:ilvl w:val="0"/>
          <w:numId w:val="1005"/>
        </w:numPr>
        <w:pStyle w:val="Compact"/>
      </w:pPr>
      <w:r>
        <w:rPr>
          <w:bCs/>
          <w:b/>
        </w:rPr>
        <w:t xml:space="preserve">Languages:</w:t>
      </w:r>
      <w:r>
        <w:t xml:space="preserve"> </w:t>
      </w:r>
      <w:r>
        <w:t xml:space="preserve">French (native), English (fluent), Spanish (basic).</w:t>
      </w:r>
    </w:p>
    <w:p>
      <w:pPr>
        <w:numPr>
          <w:ilvl w:val="0"/>
          <w:numId w:val="1005"/>
        </w:numPr>
        <w:pStyle w:val="Compact"/>
      </w:pPr>
      <w:r>
        <w:rPr>
          <w:bCs/>
          <w:b/>
        </w:rPr>
        <w:t xml:space="preserve">Soft Skills:</w:t>
      </w:r>
      <w:r>
        <w:t xml:space="preserve"> </w:t>
      </w:r>
      <w:r>
        <w:t xml:space="preserve">Strong communication, analytical thinking, problem-solving, and cross-cultural collaboration.</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Member of the French Institute of Auditors (Institut des Experts-Comptables)</w:t>
      </w:r>
      <w:r>
        <w:t xml:space="preserve"> </w:t>
      </w:r>
      <w:r>
        <w:t xml:space="preserve">– 2018–Present</w:t>
      </w:r>
    </w:p>
    <w:p>
      <w:pPr>
        <w:numPr>
          <w:ilvl w:val="0"/>
          <w:numId w:val="1006"/>
        </w:numPr>
        <w:pStyle w:val="Compact"/>
      </w:pPr>
      <w:r>
        <w:rPr>
          <w:bCs/>
          <w:b/>
        </w:rPr>
        <w:t xml:space="preserve">Member of the Association of Chartered Certified Accountants (ACCA)</w:t>
      </w:r>
      <w:r>
        <w:t xml:space="preserve"> </w:t>
      </w:r>
      <w:r>
        <w:t xml:space="preserve">– 2018–Present</w:t>
      </w:r>
    </w:p>
    <w:p>
      <w:pPr>
        <w:numPr>
          <w:ilvl w:val="0"/>
          <w:numId w:val="1006"/>
        </w:numPr>
        <w:pStyle w:val="Compact"/>
      </w:pPr>
      <w:r>
        <w:rPr>
          <w:bCs/>
          <w:b/>
        </w:rPr>
        <w:t xml:space="preserve">Lyon Chamber of Commerce and Industry (CCI Lyon) – Audit Committee Member</w:t>
      </w:r>
      <w:r>
        <w:t xml:space="preserve"> </w:t>
      </w:r>
      <w:r>
        <w:t xml:space="preserve">– 2021–Present</w:t>
      </w:r>
    </w:p>
    <w:p>
      <w:r>
        <w:pict>
          <v:rect style="width:0;height:1.5pt" o:hralign="center" o:hrstd="t" o:hr="t"/>
        </w:pict>
      </w:r>
    </w:p>
    <w:bookmarkEnd w:id="28"/>
    <w:bookmarkStart w:id="29" w:name="projects-and-contributions"/>
    <w:p>
      <w:pPr>
        <w:pStyle w:val="Heading2"/>
      </w:pPr>
      <w:r>
        <w:t xml:space="preserve">Projects and Contributions</w:t>
      </w:r>
    </w:p>
    <w:p>
      <w:pPr>
        <w:numPr>
          <w:ilvl w:val="0"/>
          <w:numId w:val="1007"/>
        </w:numPr>
        <w:pStyle w:val="Compact"/>
      </w:pPr>
      <w:r>
        <w:rPr>
          <w:bCs/>
          <w:b/>
        </w:rPr>
        <w:t xml:space="preserve">Compliance Audit for a Lyon-based Automotive Supplier:</w:t>
      </w:r>
      <w:r>
        <w:t xml:space="preserve"> </w:t>
      </w:r>
      <w:r>
        <w:t xml:space="preserve">Led an audit project to assess financial controls for a manufacturing firm, resulting in a 30% reduction in errors and improved compliance with French industry standards.</w:t>
      </w:r>
    </w:p>
    <w:p>
      <w:pPr>
        <w:numPr>
          <w:ilvl w:val="0"/>
          <w:numId w:val="1007"/>
        </w:numPr>
        <w:pStyle w:val="Compact"/>
      </w:pPr>
      <w:r>
        <w:rPr>
          <w:bCs/>
          <w:b/>
        </w:rPr>
        <w:t xml:space="preserve">Internal Control Review for SMEs in Lyon’s Tech Sector:</w:t>
      </w:r>
      <w:r>
        <w:t xml:space="preserve"> </w:t>
      </w:r>
      <w:r>
        <w:t xml:space="preserve">Developed tailored audit frameworks for startups and small businesses, helping them meet regulatory requirements while scaling operations.</w:t>
      </w:r>
    </w:p>
    <w:p>
      <w:pPr>
        <w:numPr>
          <w:ilvl w:val="0"/>
          <w:numId w:val="1007"/>
        </w:numPr>
        <w:pStyle w:val="Compact"/>
      </w:pPr>
      <w:r>
        <w:rPr>
          <w:bCs/>
          <w:b/>
        </w:rPr>
        <w:t xml:space="preserve">Workshop on French Audit Standards:</w:t>
      </w:r>
      <w:r>
        <w:t xml:space="preserve"> </w:t>
      </w:r>
      <w:r>
        <w:t xml:space="preserve">Hosted a session for local professionals in Lyon, explaining the implications of recent changes to NC3 and IFRS for auditors in France.</w:t>
      </w:r>
    </w:p>
    <w:p>
      <w:r>
        <w:pict>
          <v:rect style="width:0;height:1.5pt" o:hralign="center" o:hrstd="t" o:hr="t"/>
        </w:pict>
      </w:r>
    </w:p>
    <w:bookmarkEnd w:id="29"/>
    <w:bookmarkStart w:id="30"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Provided pro bono audit services to non-profits in Lyon, ensuring transparency and compliance with local funding regulations.</w:t>
      </w:r>
    </w:p>
    <w:p>
      <w:pPr>
        <w:numPr>
          <w:ilvl w:val="0"/>
          <w:numId w:val="1008"/>
        </w:numPr>
        <w:pStyle w:val="Compact"/>
      </w:pPr>
      <w:r>
        <w:rPr>
          <w:bCs/>
          <w:b/>
        </w:rPr>
        <w:t xml:space="preserve">Cultural Engagement:</w:t>
      </w:r>
      <w:r>
        <w:t xml:space="preserve"> </w:t>
      </w:r>
      <w:r>
        <w:t xml:space="preserve">Active participant in Lyon’s business networking events, including the Annual Audit Conference in Rhône-Alpes.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john.doe@example.com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France Lyon</dc:title>
  <dc:creator/>
  <dc:language>en</dc:language>
  <cp:keywords/>
  <dcterms:created xsi:type="dcterms:W3CDTF">2026-07-21T01:40:03Z</dcterms:created>
  <dcterms:modified xsi:type="dcterms:W3CDTF">2026-07-21T01:40:03Z</dcterms:modified>
</cp:coreProperties>
</file>

<file path=docProps/custom.xml><?xml version="1.0" encoding="utf-8"?>
<Properties xmlns="http://schemas.openxmlformats.org/officeDocument/2006/custom-properties" xmlns:vt="http://schemas.openxmlformats.org/officeDocument/2006/docPropsVTypes"/>
</file>