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France</w:t>
      </w:r>
      <w:r>
        <w:t xml:space="preserve"> </w:t>
      </w:r>
      <w:r>
        <w:t xml:space="preserve">Marseille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risk management, and internal controls. Specialized in navigating the complex regulatory environment of France Marseille, ensuring organizations adhere to local and international standards. Proven expertise in conducting audits for both public and private sector clients, with a focus on transparency, efficiency, and sustainability. Committed to delivering high-quality audit services tailored to the unique economic landscape of Marseille.</w:t>
      </w:r>
    </w:p>
    <w:bookmarkEnd w:id="21"/>
    <w:bookmarkStart w:id="25" w:name="work-experience"/>
    <w:p>
      <w:pPr>
        <w:pStyle w:val="Heading2"/>
      </w:pPr>
      <w:r>
        <w:t xml:space="preserve">Work Experience</w:t>
      </w:r>
    </w:p>
    <w:bookmarkStart w:id="22" w:name="audit-senior-deloitte-france-marseille"/>
    <w:p>
      <w:pPr>
        <w:pStyle w:val="Heading3"/>
      </w:pPr>
      <w:r>
        <w:t xml:space="preserve">Audit Senior | Deloitte France Marseille</w:t>
      </w:r>
    </w:p>
    <w:p>
      <w:pPr>
        <w:pStyle w:val="FirstParagraph"/>
      </w:pPr>
      <w:r>
        <w:rPr>
          <w:iCs/>
          <w:i/>
        </w:rPr>
        <w:t xml:space="preserve">January 2018 – Present</w:t>
      </w:r>
    </w:p>
    <w:p>
      <w:pPr>
        <w:numPr>
          <w:ilvl w:val="0"/>
          <w:numId w:val="1001"/>
        </w:numPr>
        <w:pStyle w:val="Compact"/>
      </w:pPr>
      <w:r>
        <w:t xml:space="preserve">Lead audit engagements for SMEs and multinational corporations in Marseille, ensuring compliance with French accounting standards (PCG) and EU regulations.</w:t>
      </w:r>
    </w:p>
    <w:p>
      <w:pPr>
        <w:numPr>
          <w:ilvl w:val="0"/>
          <w:numId w:val="1001"/>
        </w:numPr>
        <w:pStyle w:val="Compact"/>
      </w:pPr>
      <w:r>
        <w:t xml:space="preserve">Collaborated with local businesses to optimize financial reporting processes, reducing risks of non-compliance and enhancing operational efficiency.</w:t>
      </w:r>
    </w:p>
    <w:p>
      <w:pPr>
        <w:numPr>
          <w:ilvl w:val="0"/>
          <w:numId w:val="1001"/>
        </w:numPr>
        <w:pStyle w:val="Compact"/>
      </w:pPr>
      <w:r>
        <w:t xml:space="preserve">Provided expert guidance on tax optimization strategies aligned with the fiscal policies of France Marseille, assisting clients in navigating regional incentives.</w:t>
      </w:r>
    </w:p>
    <w:p>
      <w:pPr>
        <w:numPr>
          <w:ilvl w:val="0"/>
          <w:numId w:val="1001"/>
        </w:numPr>
        <w:pStyle w:val="Compact"/>
      </w:pPr>
      <w:r>
        <w:t xml:space="preserve">mentored junior auditors, fostering a culture of professionalism and accuracy within the firm's Marseille office.</w:t>
      </w:r>
    </w:p>
    <w:bookmarkEnd w:id="22"/>
    <w:bookmarkStart w:id="23" w:name="audit-assistant-pwc-france"/>
    <w:p>
      <w:pPr>
        <w:pStyle w:val="Heading3"/>
      </w:pPr>
      <w:r>
        <w:t xml:space="preserve">Audit Assistant | PwC France</w:t>
      </w:r>
    </w:p>
    <w:p>
      <w:pPr>
        <w:pStyle w:val="FirstParagraph"/>
      </w:pPr>
      <w:r>
        <w:rPr>
          <w:iCs/>
          <w:i/>
        </w:rPr>
        <w:t xml:space="preserve">June 2015 – December 2017</w:t>
      </w:r>
    </w:p>
    <w:p>
      <w:pPr>
        <w:numPr>
          <w:ilvl w:val="0"/>
          <w:numId w:val="1002"/>
        </w:numPr>
        <w:pStyle w:val="Compact"/>
      </w:pPr>
      <w:r>
        <w:t xml:space="preserve">Supported audit teams in conducting financial statement audits for clients across the Provence-Alpes-Côte d'Azur region, with a focus on Marseille's industrial and logistics sectors.</w:t>
      </w:r>
    </w:p>
    <w:p>
      <w:pPr>
        <w:numPr>
          <w:ilvl w:val="0"/>
          <w:numId w:val="1002"/>
        </w:numPr>
        <w:pStyle w:val="Compact"/>
      </w:pPr>
      <w:r>
        <w:t xml:space="preserve">Prepared audit documentation and performed analytical procedures to identify discrepancies in financial records, ensuring adherence to French regulatory frameworks.</w:t>
      </w:r>
    </w:p>
    <w:p>
      <w:pPr>
        <w:numPr>
          <w:ilvl w:val="0"/>
          <w:numId w:val="1002"/>
        </w:numPr>
        <w:pStyle w:val="Compact"/>
      </w:pPr>
      <w:r>
        <w:t xml:space="preserve">Developed relationships with local stakeholders, including tax authorities and business associations in Marseille, to enhance client satisfaction and trust.</w:t>
      </w:r>
    </w:p>
    <w:bookmarkEnd w:id="23"/>
    <w:bookmarkStart w:id="24" w:name="X91d68b87d4ee1999023161c5bac9ecf2e39088e"/>
    <w:p>
      <w:pPr>
        <w:pStyle w:val="Heading3"/>
      </w:pPr>
      <w:r>
        <w:t xml:space="preserve">Internal Auditor | Orange France (Marseille Office)</w:t>
      </w:r>
    </w:p>
    <w:p>
      <w:pPr>
        <w:pStyle w:val="FirstParagraph"/>
      </w:pPr>
      <w:r>
        <w:rPr>
          <w:iCs/>
          <w:i/>
        </w:rPr>
        <w:t xml:space="preserve">August 2013 – May 2015</w:t>
      </w:r>
    </w:p>
    <w:p>
      <w:pPr>
        <w:numPr>
          <w:ilvl w:val="0"/>
          <w:numId w:val="1003"/>
        </w:numPr>
        <w:pStyle w:val="Compact"/>
      </w:pPr>
      <w:r>
        <w:t xml:space="preserve">Conducted internal audits of financial and operational processes for Orange's Marseille-based operations, identifying areas for improvement in cost management and risk mitigation.</w:t>
      </w:r>
    </w:p>
    <w:p>
      <w:pPr>
        <w:numPr>
          <w:ilvl w:val="0"/>
          <w:numId w:val="1003"/>
        </w:numPr>
        <w:pStyle w:val="Compact"/>
      </w:pPr>
      <w:r>
        <w:t xml:space="preserve">Contributed to the development of audit frameworks that aligned with the company’s strategic goals while complying with French data protection laws (RGPD).</w:t>
      </w:r>
    </w:p>
    <w:p>
      <w:pPr>
        <w:numPr>
          <w:ilvl w:val="0"/>
          <w:numId w:val="1003"/>
        </w:numPr>
        <w:pStyle w:val="Compact"/>
      </w:pPr>
      <w:r>
        <w:t xml:space="preserve">Collaborated with cross-functional teams to implement corrective actions, ensuring long-term compliance and operational excellence in France Marseille.</w:t>
      </w:r>
    </w:p>
    <w:bookmarkEnd w:id="24"/>
    <w:bookmarkEnd w:id="25"/>
    <w:bookmarkStart w:id="28" w:name="education"/>
    <w:p>
      <w:pPr>
        <w:pStyle w:val="Heading2"/>
      </w:pPr>
      <w:r>
        <w:t xml:space="preserve">Education</w:t>
      </w:r>
    </w:p>
    <w:bookmarkStart w:id="26" w:name="masters-in-accounting-and-auditing"/>
    <w:p>
      <w:pPr>
        <w:pStyle w:val="Heading3"/>
      </w:pPr>
      <w:r>
        <w:t xml:space="preserve">Masters in Accounting and Auditing</w:t>
      </w:r>
    </w:p>
    <w:p>
      <w:pPr>
        <w:pStyle w:val="FirstParagraph"/>
      </w:pPr>
      <w:r>
        <w:rPr>
          <w:iCs/>
          <w:i/>
        </w:rPr>
        <w:t xml:space="preserve">University of Aix-Marseille, France</w:t>
      </w:r>
    </w:p>
    <w:p>
      <w:pPr>
        <w:pStyle w:val="BodyText"/>
      </w:pPr>
      <w:r>
        <w:rPr>
          <w:iCs/>
          <w:i/>
        </w:rPr>
        <w:t xml:space="preserve">Graduated: June 2013</w:t>
      </w:r>
    </w:p>
    <w:p>
      <w:pPr>
        <w:numPr>
          <w:ilvl w:val="0"/>
          <w:numId w:val="1004"/>
        </w:numPr>
        <w:pStyle w:val="Compact"/>
      </w:pPr>
      <w:r>
        <w:t xml:space="preserve">Specialized in financial auditing, corporate governance, and European Union financial regulations.</w:t>
      </w:r>
    </w:p>
    <w:p>
      <w:pPr>
        <w:numPr>
          <w:ilvl w:val="0"/>
          <w:numId w:val="1004"/>
        </w:numPr>
        <w:pStyle w:val="Compact"/>
      </w:pPr>
      <w:r>
        <w:t xml:space="preserve">Completed a thesis on "Auditing Practices in the Mediterranean Region: A Case Study of Marseille’s SMEs."</w:t>
      </w:r>
    </w:p>
    <w:bookmarkEnd w:id="26"/>
    <w:bookmarkStart w:id="27" w:name="bachelors-degree-in-economics"/>
    <w:p>
      <w:pPr>
        <w:pStyle w:val="Heading3"/>
      </w:pPr>
      <w:r>
        <w:t xml:space="preserve">Bachelor’s Degree in Economics</w:t>
      </w:r>
    </w:p>
    <w:p>
      <w:pPr>
        <w:pStyle w:val="FirstParagraph"/>
      </w:pPr>
      <w:r>
        <w:rPr>
          <w:iCs/>
          <w:i/>
        </w:rPr>
        <w:t xml:space="preserve">Université de Provence, France</w:t>
      </w:r>
    </w:p>
    <w:p>
      <w:pPr>
        <w:pStyle w:val="BodyText"/>
      </w:pPr>
      <w:r>
        <w:rPr>
          <w:iCs/>
          <w:i/>
        </w:rPr>
        <w:t xml:space="preserve">Graduated: June 2010</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Certified Public Accountant (CPA) – France</w:t>
      </w:r>
    </w:p>
    <w:p>
      <w:pPr>
        <w:numPr>
          <w:ilvl w:val="0"/>
          <w:numId w:val="1005"/>
        </w:numPr>
        <w:pStyle w:val="Compact"/>
      </w:pPr>
      <w:r>
        <w:rPr>
          <w:bCs/>
          <w:b/>
        </w:rPr>
        <w:t xml:space="preserve">Chartered Institute of Internal Auditors (CIIA)</w:t>
      </w:r>
    </w:p>
    <w:p>
      <w:pPr>
        <w:numPr>
          <w:ilvl w:val="0"/>
          <w:numId w:val="1005"/>
        </w:numPr>
        <w:pStyle w:val="Compact"/>
      </w:pPr>
      <w:r>
        <w:rPr>
          <w:bCs/>
          <w:b/>
        </w:rPr>
        <w:t xml:space="preserve">ISO 9001:2015 Quality Management Systems Auditor</w:t>
      </w:r>
    </w:p>
    <w:bookmarkEnd w:id="29"/>
    <w:bookmarkStart w:id="30" w:name="skills"/>
    <w:p>
      <w:pPr>
        <w:pStyle w:val="Heading2"/>
      </w:pPr>
      <w:r>
        <w:t xml:space="preserve">Skills</w:t>
      </w:r>
    </w:p>
    <w:p>
      <w:pPr>
        <w:numPr>
          <w:ilvl w:val="0"/>
          <w:numId w:val="1006"/>
        </w:numPr>
        <w:pStyle w:val="Compact"/>
      </w:pPr>
      <w:r>
        <w:t xml:space="preserve">Expertise in French accounting standards (PCG), EU regulations, and local tax codes relevant to France Marseille.</w:t>
      </w:r>
    </w:p>
    <w:p>
      <w:pPr>
        <w:numPr>
          <w:ilvl w:val="0"/>
          <w:numId w:val="1006"/>
        </w:numPr>
        <w:pStyle w:val="Compact"/>
      </w:pPr>
      <w:r>
        <w:t xml:space="preserve">Proficient in audit software such as ACL, IDEA, and SAP.</w:t>
      </w:r>
    </w:p>
    <w:p>
      <w:pPr>
        <w:numPr>
          <w:ilvl w:val="0"/>
          <w:numId w:val="1006"/>
        </w:numPr>
        <w:pStyle w:val="Compact"/>
      </w:pPr>
      <w:r>
        <w:t xml:space="preserve">Strong analytical skills for interpreting financial data and identifying risks.</w:t>
      </w:r>
    </w:p>
    <w:p>
      <w:pPr>
        <w:numPr>
          <w:ilvl w:val="0"/>
          <w:numId w:val="1006"/>
        </w:numPr>
        <w:pStyle w:val="Compact"/>
      </w:pPr>
      <w:r>
        <w:t xml:space="preserve">Excellent communication skills to present findings clearly to stakeholders in both French and English.</w:t>
      </w:r>
    </w:p>
    <w:p>
      <w:pPr>
        <w:numPr>
          <w:ilvl w:val="0"/>
          <w:numId w:val="1006"/>
        </w:numPr>
        <w:pStyle w:val="Compact"/>
      </w:pPr>
      <w:r>
        <w:t xml:space="preserve">Experience with GDPR compliance audits and data protection frameworks.</w:t>
      </w:r>
    </w:p>
    <w:bookmarkEnd w:id="30"/>
    <w:bookmarkStart w:id="31" w:name="languages"/>
    <w:p>
      <w:pPr>
        <w:pStyle w:val="Heading2"/>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(C1 level)</w:t>
      </w:r>
    </w:p>
    <w:p>
      <w:pPr>
        <w:numPr>
          <w:ilvl w:val="0"/>
          <w:numId w:val="1007"/>
        </w:numPr>
        <w:pStyle w:val="Compact"/>
      </w:pPr>
      <w:r>
        <w:rPr>
          <w:bCs/>
          <w:b/>
        </w:rPr>
        <w:t xml:space="preserve">Spanish:</w:t>
      </w:r>
      <w:r>
        <w:t xml:space="preserve"> </w:t>
      </w:r>
      <w:r>
        <w:t xml:space="preserve">Intermediate (B2 level)</w:t>
      </w:r>
    </w:p>
    <w:bookmarkEnd w:id="31"/>
    <w:bookmarkStart w:id="32" w:name="professional-affiliations"/>
    <w:p>
      <w:pPr>
        <w:pStyle w:val="Heading2"/>
      </w:pPr>
      <w:r>
        <w:t xml:space="preserve">Professional Affiliations</w:t>
      </w:r>
    </w:p>
    <w:p>
      <w:pPr>
        <w:numPr>
          <w:ilvl w:val="0"/>
          <w:numId w:val="1008"/>
        </w:numPr>
        <w:pStyle w:val="Compact"/>
      </w:pPr>
      <w:r>
        <w:t xml:space="preserve">Membre de l'Ordre des Experts-Comptables de Marseille</w:t>
      </w:r>
    </w:p>
    <w:p>
      <w:pPr>
        <w:numPr>
          <w:ilvl w:val="0"/>
          <w:numId w:val="1008"/>
        </w:numPr>
        <w:pStyle w:val="Compact"/>
      </w:pPr>
      <w:r>
        <w:t xml:space="preserve">Membre de l’Institut des Auditeurs Internes (IAI)</w:t>
      </w:r>
    </w:p>
    <w:p>
      <w:pPr>
        <w:numPr>
          <w:ilvl w:val="0"/>
          <w:numId w:val="1008"/>
        </w:numPr>
        <w:pStyle w:val="Compact"/>
      </w:pPr>
      <w:r>
        <w:t xml:space="preserve">Participation active aux événements organisés par le Conseil National des Commissaires aux Comptes (CNCC) en Provence-Alpes-Côte d'Azur.</w:t>
      </w:r>
    </w:p>
    <w:bookmarkEnd w:id="32"/>
    <w:bookmarkStart w:id="33" w:name="projects-contributions"/>
    <w:p>
      <w:pPr>
        <w:pStyle w:val="Heading2"/>
      </w:pPr>
      <w:r>
        <w:t xml:space="preserve">Projects &amp; Contributions</w:t>
      </w:r>
    </w:p>
    <w:p>
      <w:pPr>
        <w:pStyle w:val="FirstParagraph"/>
      </w:pPr>
      <w:r>
        <w:rPr>
          <w:bCs/>
          <w:b/>
        </w:rPr>
        <w:t xml:space="preserve">French Audit Standards Adaptation Project (2020):</w:t>
      </w:r>
      <w:r>
        <w:t xml:space="preserve"> </w:t>
      </w:r>
      <w:r>
        <w:t xml:space="preserve">Led a team to update audit procedures for clients in France Marseille, aligning them with the latest reforms by the French Accounting Standards Board (PCGE).</w:t>
      </w:r>
    </w:p>
    <w:p>
      <w:pPr>
        <w:pStyle w:val="BodyText"/>
      </w:pPr>
      <w:r>
        <w:rPr>
          <w:bCs/>
          <w:b/>
        </w:rPr>
        <w:t xml:space="preserve">Sustainability Audits for Marseille Port Authority (2019):</w:t>
      </w:r>
      <w:r>
        <w:t xml:space="preserve"> </w:t>
      </w:r>
      <w:r>
        <w:t xml:space="preserve">Designed audit protocols to assess environmental compliance and financial transparency of port operations, supporting Marseille's green initiatives.</w:t>
      </w:r>
    </w:p>
    <w:p>
      <w:pPr>
        <w:pStyle w:val="BodyText"/>
      </w:pPr>
      <w:r>
        <w:rPr>
          <w:bCs/>
          <w:b/>
        </w:rPr>
        <w:t xml:space="preserve">Training Sessions for SMEs in Marseille:</w:t>
      </w:r>
      <w:r>
        <w:t xml:space="preserve"> </w:t>
      </w:r>
      <w:r>
        <w:t xml:space="preserve">Delivered workshops on financial reporting best practices, emphasizing the importance of audits in securing funding and maintaining credibility with local banks.</w:t>
      </w:r>
    </w:p>
    <w:bookmarkEnd w:id="33"/>
    <w:bookmarkStart w:id="34" w:name="references"/>
    <w:p>
      <w:pPr>
        <w:pStyle w:val="Heading2"/>
      </w:pPr>
      <w:r>
        <w:t xml:space="preserve">References</w:t>
      </w:r>
    </w:p>
    <w:p>
      <w:pPr>
        <w:pStyle w:val="FirstParagraph"/>
      </w:pPr>
      <w:r>
        <w:t xml:space="preserve">Available upon request. Please contact [Your Email] or [Your Phone Number] for references from past employers in France Marseille.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France Marseille</dc:title>
  <dc:creator/>
  <dc:language>en</dc:language>
  <cp:keywords/>
  <dcterms:created xsi:type="dcterms:W3CDTF">2026-05-30T22:51:12Z</dcterms:created>
  <dcterms:modified xsi:type="dcterms:W3CDTF">2026-05-30T22:51:12Z</dcterms:modified>
</cp:coreProperties>
</file>

<file path=docProps/custom.xml><?xml version="1.0" encoding="utf-8"?>
<Properties xmlns="http://schemas.openxmlformats.org/officeDocument/2006/custom-properties" xmlns:vt="http://schemas.openxmlformats.org/officeDocument/2006/docPropsVTypes"/>
</file>