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X516e1e7275a179b95703efa29e98a77c952f047"/>
    <w:p>
      <w:pPr>
        <w:pStyle w:val="Heading2"/>
      </w:pPr>
      <w:r>
        <w:t xml:space="preserve">Auditor Specializing in Financial Compliance and Risk Management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john.mensah@auditorghana.com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detail-oriented Auditor with over 8 years of experience in financial auditing, compliance, and risk management. Specializing in delivering accurate audit reports for organizations operating in Ghana Accra and beyond. Proficient in local accounting standards (GAS) as well as international frameworks such as IFRS. Committed to upholding transparency and accountability in financial practices within the dynamic business environment of Ghana Accra.</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KPMG Ghana (Accra Branch)</w:t>
      </w:r>
      <w:r>
        <w:br/>
      </w:r>
      <w:r>
        <w:t xml:space="preserve">January 2020 – Present</w:t>
      </w:r>
      <w:r>
        <w:br/>
      </w:r>
      <w:r>
        <w:t xml:space="preserve">- Conducted comprehensive audits for multinational corporations and local enterprises in Accra, ensuring compliance with Ghanaian financial regulations and international accounting standards.</w:t>
      </w:r>
      <w:r>
        <w:br/>
      </w:r>
      <w:r>
        <w:t xml:space="preserve">- Led teams of junior auditors to prepare detailed audit reports for clients in the banking, energy, and manufacturing sectors. These reports were instrumental in identifying financial risks and improving internal controls.</w:t>
      </w:r>
      <w:r>
        <w:br/>
      </w:r>
      <w:r>
        <w:t xml:space="preserve">- Collaborated with stakeholders to implement audit procedures tailored to the unique challenges of businesses operating in Ghana Accra, such as currency fluctuations and regulatory changes.</w:t>
      </w:r>
      <w:r>
        <w:br/>
      </w:r>
      <w:r>
        <w:t xml:space="preserve">- Delivered training sessions on audit best practices for junior professionals in Accra, emphasizing the importance of ethical standards in the Ghanaian auditing landscape.</w:t>
      </w:r>
    </w:p>
    <w:bookmarkEnd w:id="22"/>
    <w:bookmarkStart w:id="23" w:name="audit-manager"/>
    <w:p>
      <w:pPr>
        <w:pStyle w:val="Heading4"/>
      </w:pPr>
      <w:r>
        <w:t xml:space="preserve">Audit Manager</w:t>
      </w:r>
    </w:p>
    <w:p>
      <w:pPr>
        <w:pStyle w:val="FirstParagraph"/>
      </w:pPr>
      <w:r>
        <w:rPr>
          <w:bCs/>
          <w:b/>
        </w:rPr>
        <w:t xml:space="preserve">Deloitte Ghana (Accra Office)</w:t>
      </w:r>
      <w:r>
        <w:br/>
      </w:r>
      <w:r>
        <w:t xml:space="preserve">June 2016 – December 2019</w:t>
      </w:r>
      <w:r>
        <w:br/>
      </w:r>
      <w:r>
        <w:t xml:space="preserve">- Managed audit engagements for clients across various industries, including telecommunications and pharmaceuticals in Accra. Ensured timely completion of audits while maintaining adherence to local and international standards.</w:t>
      </w:r>
      <w:r>
        <w:br/>
      </w:r>
      <w:r>
        <w:t xml:space="preserve">- Developed risk assessment frameworks that improved the efficiency of audit processes for businesses in Ghana Accra. These frameworks helped organizations proactively address financial vulnerabilities.</w:t>
      </w:r>
      <w:r>
        <w:br/>
      </w:r>
      <w:r>
        <w:t xml:space="preserve">- Represented Deloitte at industry forums in Accra, advocating for stronger regulatory compliance and transparency in financial reporting across Ghana.</w:t>
      </w:r>
    </w:p>
    <w:bookmarkEnd w:id="23"/>
    <w:bookmarkStart w:id="24" w:name="junior-auditor"/>
    <w:p>
      <w:pPr>
        <w:pStyle w:val="Heading4"/>
      </w:pPr>
      <w:r>
        <w:t xml:space="preserve">Junior Auditor</w:t>
      </w:r>
    </w:p>
    <w:p>
      <w:pPr>
        <w:pStyle w:val="FirstParagraph"/>
      </w:pPr>
      <w:r>
        <w:rPr>
          <w:bCs/>
          <w:b/>
        </w:rPr>
        <w:t xml:space="preserve">Ernst &amp; Young (EY) Ghana (Accra)</w:t>
      </w:r>
      <w:r>
        <w:br/>
      </w:r>
      <w:r>
        <w:t xml:space="preserve">July 2013 – May 2016</w:t>
      </w:r>
      <w:r>
        <w:br/>
      </w:r>
      <w:r>
        <w:t xml:space="preserve">- Assisted in the preparation of audit documentation for clients in Accra, including financial statements and internal control evaluations.</w:t>
      </w:r>
      <w:r>
        <w:br/>
      </w:r>
      <w:r>
        <w:t xml:space="preserve">- Conducted fieldwork for audits of small to medium-sized enterprises (SMEs) in Ghana, focusing on identifying discrepancies and recommending corrective actions.</w:t>
      </w:r>
      <w:r>
        <w:br/>
      </w:r>
      <w:r>
        <w:t xml:space="preserve">- Participated in training programs on local audit regulations, enhancing expertise in the specific requirements of auditors operating in Ghana Accra.</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br/>
      </w:r>
      <w:r>
        <w:t xml:space="preserve">University of Ghana, Legon</w:t>
      </w:r>
      <w:r>
        <w:br/>
      </w:r>
      <w:r>
        <w:t xml:space="preserve">Graduated: 2012</w:t>
      </w:r>
      <w:r>
        <w:br/>
      </w:r>
      <w:r>
        <w:t xml:space="preserve">- Relevant coursework: Financial Auditing, Corporate Governance, and International Accounting Standards.</w:t>
      </w:r>
      <w:r>
        <w:br/>
      </w:r>
      <w:r>
        <w:t xml:space="preserve">- Thesis: "The Role of Auditors in Enhancing Transparency in Ghanaian Businesses."</w:t>
      </w:r>
    </w:p>
    <w:p>
      <w:pPr>
        <w:pStyle w:val="BodyText"/>
      </w:pPr>
      <w:r>
        <w:rPr>
          <w:bCs/>
          <w:b/>
        </w:rPr>
        <w:t xml:space="preserve">Master of Science in Business Administration (MBA)</w:t>
      </w:r>
      <w:r>
        <w:br/>
      </w:r>
      <w:r>
        <w:t xml:space="preserve">Ashesi University, Accra</w:t>
      </w:r>
      <w:r>
        <w:br/>
      </w:r>
      <w:r>
        <w:t xml:space="preserve">Graduated: 2015</w:t>
      </w:r>
      <w:r>
        <w:br/>
      </w:r>
      <w:r>
        <w:t xml:space="preserve">- Focused on strategic management and financial risk analysis, with a capstone project on auditing practices in Ghana's emerging markets.</w:t>
      </w:r>
    </w:p>
    <w:bookmarkEnd w:id="26"/>
    <w:bookmarkStart w:id="27" w:name="certifications-licenses"/>
    <w:p>
      <w:pPr>
        <w:pStyle w:val="Heading3"/>
      </w:pPr>
      <w:r>
        <w:t xml:space="preserve">Certifications &amp; Licenses</w:t>
      </w:r>
    </w:p>
    <w:p>
      <w:pPr>
        <w:numPr>
          <w:ilvl w:val="0"/>
          <w:numId w:val="1001"/>
        </w:numPr>
        <w:pStyle w:val="Compact"/>
      </w:pPr>
      <w:r>
        <w:t xml:space="preserve">Chartered Accountant (CA) – Institute of Chartered Accountants of Ghana (ICAG)</w:t>
      </w:r>
    </w:p>
    <w:p>
      <w:pPr>
        <w:numPr>
          <w:ilvl w:val="0"/>
          <w:numId w:val="1001"/>
        </w:numPr>
        <w:pStyle w:val="Compact"/>
      </w:pPr>
      <w:r>
        <w:t xml:space="preserve">Professional Auditor License – Ghana Audit Service</w:t>
      </w:r>
    </w:p>
    <w:p>
      <w:pPr>
        <w:numPr>
          <w:ilvl w:val="0"/>
          <w:numId w:val="1001"/>
        </w:numPr>
        <w:pStyle w:val="Compact"/>
      </w:pPr>
      <w:r>
        <w:t xml:space="preserve">Certified Internal Auditor (CIA) – The IIA</w:t>
      </w:r>
    </w:p>
    <w:p>
      <w:pPr>
        <w:numPr>
          <w:ilvl w:val="0"/>
          <w:numId w:val="1001"/>
        </w:numPr>
        <w:pStyle w:val="Compact"/>
      </w:pPr>
      <w:r>
        <w:t xml:space="preserve">Certified Information Systems Auditor (CISA) – ISACA</w:t>
      </w:r>
    </w:p>
    <w:bookmarkEnd w:id="27"/>
    <w:bookmarkStart w:id="28" w:name="skills-expertise"/>
    <w:p>
      <w:pPr>
        <w:pStyle w:val="Heading3"/>
      </w:pPr>
      <w:r>
        <w:t xml:space="preserve">Skills &amp; Expertise</w:t>
      </w:r>
    </w:p>
    <w:p>
      <w:pPr>
        <w:numPr>
          <w:ilvl w:val="0"/>
          <w:numId w:val="1002"/>
        </w:numPr>
        <w:pStyle w:val="Compact"/>
      </w:pPr>
      <w:r>
        <w:t xml:space="preserve">Proficient in audit software (e.g., ACL, IDEA) and Microsoft Office Suite.</w:t>
      </w:r>
    </w:p>
    <w:p>
      <w:pPr>
        <w:numPr>
          <w:ilvl w:val="0"/>
          <w:numId w:val="1002"/>
        </w:numPr>
        <w:pStyle w:val="Compact"/>
      </w:pPr>
      <w:r>
        <w:t xml:space="preserve">Expertise in Ghanaian accounting standards (GAS) and International Financial Reporting Standards (IFRS).</w:t>
      </w:r>
    </w:p>
    <w:p>
      <w:pPr>
        <w:numPr>
          <w:ilvl w:val="0"/>
          <w:numId w:val="1002"/>
        </w:numPr>
        <w:pStyle w:val="Compact"/>
      </w:pPr>
      <w:r>
        <w:t xml:space="preserve">Strong analytical skills to identify financial irregularities and provide actionable recommendations.</w:t>
      </w:r>
    </w:p>
    <w:p>
      <w:pPr>
        <w:numPr>
          <w:ilvl w:val="0"/>
          <w:numId w:val="1002"/>
        </w:numPr>
        <w:pStyle w:val="Compact"/>
      </w:pPr>
      <w:r>
        <w:t xml:space="preserve">Excellent communication abilities to present audit findings clearly to stakeholders in Accra and beyond.</w:t>
      </w:r>
    </w:p>
    <w:p>
      <w:pPr>
        <w:numPr>
          <w:ilvl w:val="0"/>
          <w:numId w:val="1002"/>
        </w:numPr>
        <w:pStyle w:val="Compact"/>
      </w:pPr>
      <w:r>
        <w:t xml:space="preserve">Familiarity with regulatory bodies such as the Ghana Revenue Authority (GRA) and the Securities Exchange Commission (GSEC).</w:t>
      </w:r>
    </w:p>
    <w:bookmarkEnd w:id="28"/>
    <w:bookmarkStart w:id="29" w:name="projects-achievements"/>
    <w:p>
      <w:pPr>
        <w:pStyle w:val="Heading3"/>
      </w:pPr>
      <w:r>
        <w:t xml:space="preserve">Projects &amp; Achievements</w:t>
      </w:r>
    </w:p>
    <w:p>
      <w:pPr>
        <w:pStyle w:val="FirstParagraph"/>
      </w:pPr>
      <w:r>
        <w:rPr>
          <w:bCs/>
          <w:b/>
        </w:rPr>
        <w:t xml:space="preserve">Internal Audit Program for a Leading Insurance Company in Accra</w:t>
      </w:r>
      <w:r>
        <w:br/>
      </w:r>
      <w:r>
        <w:t xml:space="preserve">- Designed and implemented an internal audit framework that reduced financial fraud by 40% within two years.</w:t>
      </w:r>
      <w:r>
        <w:br/>
      </w:r>
      <w:r>
        <w:t xml:space="preserve">- Collaborated with the company's management team to align audit procedures with Ghanaian regulatory requirements.</w:t>
      </w:r>
    </w:p>
    <w:p>
      <w:pPr>
        <w:pStyle w:val="BodyText"/>
      </w:pPr>
      <w:r>
        <w:rPr>
          <w:bCs/>
          <w:b/>
        </w:rPr>
        <w:t xml:space="preserve">Training Program for Auditors in Regional Offices of Accra</w:t>
      </w:r>
      <w:r>
        <w:br/>
      </w:r>
      <w:r>
        <w:t xml:space="preserve">- Developed a curriculum on risk-based auditing for auditors across Ghana, with a focus on best practices in Accra's business environment.</w:t>
      </w:r>
      <w:r>
        <w:br/>
      </w:r>
      <w:r>
        <w:t xml:space="preserve">- Delivered workshops that enhanced the technical skills of over 100 auditors in the region.</w:t>
      </w:r>
    </w:p>
    <w:bookmarkEnd w:id="29"/>
    <w:bookmarkStart w:id="30"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French (Basic)</w:t>
      </w:r>
    </w:p>
    <w:p>
      <w:pPr>
        <w:numPr>
          <w:ilvl w:val="0"/>
          <w:numId w:val="1003"/>
        </w:numPr>
        <w:pStyle w:val="Compact"/>
      </w:pPr>
      <w:r>
        <w:t xml:space="preserve">Local Ghanaian Languages (e.g., Twi, Ewe – Basic proficiency)</w:t>
      </w:r>
    </w:p>
    <w:bookmarkEnd w:id="30"/>
    <w:bookmarkStart w:id="31" w:name="additional-information"/>
    <w:p>
      <w:pPr>
        <w:pStyle w:val="Heading3"/>
      </w:pPr>
      <w:r>
        <w:t xml:space="preserve">Additional Information</w:t>
      </w:r>
    </w:p>
    <w:p>
      <w:pPr>
        <w:pStyle w:val="FirstParagraph"/>
      </w:pPr>
      <w:r>
        <w:rPr>
          <w:bCs/>
          <w:b/>
        </w:rPr>
        <w:t xml:space="preserve">Professional Affiliations:</w:t>
      </w:r>
      <w:r>
        <w:br/>
      </w:r>
      <w:r>
        <w:t xml:space="preserve">- Member of the Institute of Chartered Accountants of Ghana (ICAG)</w:t>
      </w:r>
      <w:r>
        <w:br/>
      </w:r>
      <w:r>
        <w:t xml:space="preserve">- Affiliate member of the Association of Chartered Certified Accountants (ACCA)</w:t>
      </w:r>
    </w:p>
    <w:p>
      <w:pPr>
        <w:pStyle w:val="BodyText"/>
      </w:pPr>
      <w:r>
        <w:rPr>
          <w:bCs/>
          <w:b/>
        </w:rPr>
        <w:t xml:space="preserve">Volunteer Work:</w:t>
      </w:r>
      <w:r>
        <w:br/>
      </w:r>
      <w:r>
        <w:t xml:space="preserve">- Consultant for non-profit organizations in Accra to improve financial transparency and accountability.</w:t>
      </w:r>
      <w:r>
        <w:br/>
      </w:r>
      <w:r>
        <w:t xml:space="preserve">- Mentor for young professionals aspiring to become auditors in Ghana.</w:t>
      </w:r>
    </w:p>
    <w:bookmarkEnd w:id="31"/>
    <w:p>
      <w:pPr>
        <w:pStyle w:val="BodyText"/>
      </w:pPr>
      <w:r>
        <w:t xml:space="preserve">This Curriculum Vitae is tailored for an Auditor seeking opportunities in Ghana Accra, emphasizing expertise in financial compliance, risk management, and adherence to local and international auditing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Ghana Accra</dc:title>
  <dc:creator/>
  <dc:language>en</dc:language>
  <cp:keywords/>
  <dcterms:created xsi:type="dcterms:W3CDTF">2025-11-28T23:26:41Z</dcterms:created>
  <dcterms:modified xsi:type="dcterms:W3CDTF">2025-11-28T23:26:41Z</dcterms:modified>
</cp:coreProperties>
</file>

<file path=docProps/custom.xml><?xml version="1.0" encoding="utf-8"?>
<Properties xmlns="http://schemas.openxmlformats.org/officeDocument/2006/custom-properties" xmlns:vt="http://schemas.openxmlformats.org/officeDocument/2006/docPropsVTypes"/>
</file>