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Iran</w:t>
      </w:r>
      <w:r>
        <w:t xml:space="preserve"> </w:t>
      </w:r>
      <w:r>
        <w:t xml:space="preserve">Tehran</w:t>
      </w:r>
    </w:p>
    <w:bookmarkStart w:id="32" w:name="curriculum-vitae"/>
    <w:p>
      <w:pPr>
        <w:pStyle w:val="Heading1"/>
      </w:pPr>
      <w:r>
        <w:t xml:space="preserve">Curriculum Vitae</w:t>
      </w:r>
    </w:p>
    <w:bookmarkStart w:id="31" w:name="auditor-iran-tehran"/>
    <w:p>
      <w:pPr>
        <w:pStyle w:val="Heading2"/>
      </w:pPr>
      <w:r>
        <w:t xml:space="preserve">Auditor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[Your Phone Number]</w:t>
      </w:r>
    </w:p>
    <w:bookmarkEnd w:id="20"/>
    <w:bookmarkStart w:id="21" w:name="career-summary"/>
    <w:p>
      <w:pPr>
        <w:pStyle w:val="Heading3"/>
      </w:pPr>
      <w:r>
        <w:t xml:space="preserve">Career Summary</w:t>
      </w:r>
    </w:p>
    <w:p>
      <w:pPr>
        <w:pStyle w:val="FirstParagraph"/>
      </w:pPr>
      <w:r>
        <w:t xml:space="preserve">A highly motivated and detail-oriented Auditor with over [X years] of experience in financial auditing, compliance, and risk management. Proven expertise in conducting internal and external audits for businesses operating in Iran Tehran, ensuring adherence to local regulations and international standards. Adept at analyzing financial data, identifying discrepancies, and providing actionable insights to enhance organizational efficiency. Committed to upholding the highest ethical standards while delivering precise audit results tailored to the unique economic landscape of Iran.</w:t>
      </w:r>
    </w:p>
    <w:bookmarkEnd w:id="21"/>
    <w:bookmarkStart w:id="22" w:name="education"/>
    <w:p>
      <w:pPr>
        <w:pStyle w:val="Heading3"/>
      </w:pPr>
      <w:r>
        <w:t xml:space="preserve">Education</w:t>
      </w:r>
    </w:p>
    <w:p>
      <w:pPr>
        <w:pStyle w:val="FirstParagraph"/>
      </w:pPr>
      <w:r>
        <w:rPr>
          <w:bCs/>
          <w:b/>
        </w:rPr>
        <w:t xml:space="preserve">Bachelor of Science in Accounting</w:t>
      </w:r>
    </w:p>
    <w:p>
      <w:pPr>
        <w:pStyle w:val="BodyText"/>
      </w:pPr>
      <w:r>
        <w:t xml:space="preserve">[University Name], Tehran, Iran</w:t>
      </w:r>
    </w:p>
    <w:p>
      <w:pPr>
        <w:pStyle w:val="BodyText"/>
      </w:pPr>
      <w:r>
        <w:t xml:space="preserve">Graduated: [Year]</w:t>
      </w:r>
    </w:p>
    <w:p>
      <w:pPr>
        <w:pStyle w:val="BodyText"/>
      </w:pPr>
      <w:r>
        <w:rPr>
          <w:bCs/>
          <w:b/>
        </w:rPr>
        <w:t xml:space="preserve">Certified Public Accountant (CPA)</w:t>
      </w:r>
    </w:p>
    <w:p>
      <w:pPr>
        <w:pStyle w:val="BodyText"/>
      </w:pPr>
      <w:r>
        <w:t xml:space="preserve">Iran Institute of Certified Public Accountants, Tehran, Iran</w:t>
      </w:r>
    </w:p>
    <w:p>
      <w:pPr>
        <w:pStyle w:val="BodyText"/>
      </w:pPr>
      <w:r>
        <w:t xml:space="preserve">Completed: [Year]</w:t>
      </w:r>
    </w:p>
    <w:bookmarkEnd w:id="22"/>
    <w:bookmarkStart w:id="26" w:name="professional-experience"/>
    <w:p>
      <w:pPr>
        <w:pStyle w:val="Heading3"/>
      </w:pPr>
      <w:r>
        <w:t xml:space="preserve">Professional Experience</w:t>
      </w:r>
    </w:p>
    <w:bookmarkStart w:id="23" w:name="audit-manager"/>
    <w:p>
      <w:pPr>
        <w:pStyle w:val="Heading4"/>
      </w:pPr>
      <w:r>
        <w:t xml:space="preserve">Audit Manager</w:t>
      </w:r>
    </w:p>
    <w:p>
      <w:pPr>
        <w:pStyle w:val="FirstParagraph"/>
      </w:pPr>
      <w:r>
        <w:rPr>
          <w:bCs/>
          <w:b/>
        </w:rPr>
        <w:t xml:space="preserve">[Company Name], Tehran, Iran</w:t>
      </w:r>
    </w:p>
    <w:p>
      <w:pPr>
        <w:pStyle w:val="BodyText"/>
      </w:pPr>
      <w:r>
        <w:t xml:space="preserve">[Start Date] – [End Date]</w:t>
      </w:r>
    </w:p>
    <w:p>
      <w:pPr>
        <w:numPr>
          <w:ilvl w:val="0"/>
          <w:numId w:val="1001"/>
        </w:numPr>
        <w:pStyle w:val="Compact"/>
      </w:pPr>
      <w:r>
        <w:t xml:space="preserve">Led a team of 10 auditors to conduct comprehensive financial audits for multinational corporations and local businesses in Tehran, ensuring compliance with Iranian laws and international accounting standards.</w:t>
      </w:r>
    </w:p>
    <w:p>
      <w:pPr>
        <w:numPr>
          <w:ilvl w:val="0"/>
          <w:numId w:val="1001"/>
        </w:numPr>
        <w:pStyle w:val="Compact"/>
      </w:pPr>
      <w:r>
        <w:t xml:space="preserve">Developed audit plans tailored to the unique regulatory environment of Iran, including adherence to the Islamic Financial System and tax regulations set by the Ministry of Economic Affairs.</w:t>
      </w:r>
    </w:p>
    <w:p>
      <w:pPr>
        <w:numPr>
          <w:ilvl w:val="0"/>
          <w:numId w:val="1001"/>
        </w:numPr>
        <w:pStyle w:val="Compact"/>
      </w:pPr>
      <w:r>
        <w:t xml:space="preserve">Identified financial irregularities in [specific industry or company], resulting in cost savings of [X] million Rials and improved internal controls.</w:t>
      </w:r>
    </w:p>
    <w:p>
      <w:pPr>
        <w:numPr>
          <w:ilvl w:val="0"/>
          <w:numId w:val="1001"/>
        </w:numPr>
        <w:pStyle w:val="Compact"/>
      </w:pPr>
      <w:r>
        <w:t xml:space="preserve">Collaborated with government agencies such as the Iranian Customs Administration and the Tax Organization to ensure audit findings aligned with national economic policies.</w:t>
      </w:r>
    </w:p>
    <w:bookmarkEnd w:id="23"/>
    <w:bookmarkStart w:id="24" w:name="audit-senior"/>
    <w:p>
      <w:pPr>
        <w:pStyle w:val="Heading4"/>
      </w:pPr>
      <w:r>
        <w:t xml:space="preserve">Audit Senior</w:t>
      </w:r>
    </w:p>
    <w:p>
      <w:pPr>
        <w:pStyle w:val="FirstParagraph"/>
      </w:pPr>
      <w:r>
        <w:rPr>
          <w:bCs/>
          <w:b/>
        </w:rPr>
        <w:t xml:space="preserve">[Another Company Name], Tehran, Iran</w:t>
      </w:r>
    </w:p>
    <w:p>
      <w:pPr>
        <w:pStyle w:val="BodyText"/>
      </w:pPr>
      <w:r>
        <w:t xml:space="preserve">[Start Date] – [End Date]</w:t>
      </w:r>
    </w:p>
    <w:p>
      <w:pPr>
        <w:numPr>
          <w:ilvl w:val="0"/>
          <w:numId w:val="1002"/>
        </w:numPr>
        <w:pStyle w:val="Compact"/>
      </w:pPr>
      <w:r>
        <w:t xml:space="preserve">Conducted financial audits for clients in the energy, banking, and manufacturing sectors across Tehran, focusing on risk assessment and fraud detection.</w:t>
      </w:r>
    </w:p>
    <w:p>
      <w:pPr>
        <w:numPr>
          <w:ilvl w:val="0"/>
          <w:numId w:val="1002"/>
        </w:numPr>
        <w:pStyle w:val="Compact"/>
      </w:pPr>
      <w:r>
        <w:t xml:space="preserve">Prepared detailed audit reports that were used by senior management to make strategic decisions, contributing to a [X]% improvement in operational efficiency.</w:t>
      </w:r>
    </w:p>
    <w:p>
      <w:pPr>
        <w:numPr>
          <w:ilvl w:val="0"/>
          <w:numId w:val="1002"/>
        </w:numPr>
        <w:pStyle w:val="Compact"/>
      </w:pPr>
      <w:r>
        <w:t xml:space="preserve">Trained junior auditors on audit procedures specific to Iran’s economic framework, including the integration of Shariah-compliant financial practices.</w:t>
      </w:r>
    </w:p>
    <w:p>
      <w:pPr>
        <w:numPr>
          <w:ilvl w:val="0"/>
          <w:numId w:val="1002"/>
        </w:numPr>
        <w:pStyle w:val="Compact"/>
      </w:pPr>
      <w:r>
        <w:t xml:space="preserve">Ensured compliance with the Iranian Accounting Standards (IAS) and the Islamic Financial Reporting Standards (IFRS).</w:t>
      </w:r>
    </w:p>
    <w:bookmarkEnd w:id="24"/>
    <w:bookmarkStart w:id="25" w:name="audit-assistant"/>
    <w:p>
      <w:pPr>
        <w:pStyle w:val="Heading4"/>
      </w:pPr>
      <w:r>
        <w:t xml:space="preserve">Audit Assistant</w:t>
      </w:r>
    </w:p>
    <w:p>
      <w:pPr>
        <w:pStyle w:val="FirstParagraph"/>
      </w:pPr>
      <w:r>
        <w:rPr>
          <w:bCs/>
          <w:b/>
        </w:rPr>
        <w:t xml:space="preserve">[Third Company Name], Tehran, Iran</w:t>
      </w:r>
    </w:p>
    <w:p>
      <w:pPr>
        <w:pStyle w:val="BodyText"/>
      </w:pPr>
      <w:r>
        <w:t xml:space="preserve">[Start Date] – [End Date]</w:t>
      </w:r>
    </w:p>
    <w:p>
      <w:pPr>
        <w:numPr>
          <w:ilvl w:val="0"/>
          <w:numId w:val="1003"/>
        </w:numPr>
        <w:pStyle w:val="Compact"/>
      </w:pPr>
      <w:r>
        <w:t xml:space="preserve">Supported auditors in collecting and analyzing financial data from clients in Tehran, including SMEs and large corporations.</w:t>
      </w:r>
    </w:p>
    <w:p>
      <w:pPr>
        <w:numPr>
          <w:ilvl w:val="0"/>
          <w:numId w:val="1003"/>
        </w:numPr>
        <w:pStyle w:val="Compact"/>
      </w:pPr>
      <w:r>
        <w:t xml:space="preserve">Assisted in preparing audit documentation for compliance with the Iranian Commercial Code and the Central Bank of Iran regulations.</w:t>
      </w:r>
    </w:p>
    <w:p>
      <w:pPr>
        <w:numPr>
          <w:ilvl w:val="0"/>
          <w:numId w:val="1003"/>
        </w:numPr>
        <w:pStyle w:val="Compact"/>
      </w:pPr>
      <w:r>
        <w:t xml:space="preserve">Participated in audits of state-owned enterprises, focusing on transparency and accountability in public sector financial reporting.</w:t>
      </w:r>
    </w:p>
    <w:bookmarkEnd w:id="25"/>
    <w:bookmarkEnd w:id="26"/>
    <w:bookmarkStart w:id="27" w:name="skills"/>
    <w:p>
      <w:pPr>
        <w:pStyle w:val="Heading3"/>
      </w:pPr>
      <w:r>
        <w:t xml:space="preserve">Skills</w:t>
      </w:r>
    </w:p>
    <w:p>
      <w:pPr>
        <w:numPr>
          <w:ilvl w:val="0"/>
          <w:numId w:val="1004"/>
        </w:numPr>
        <w:pStyle w:val="Compact"/>
      </w:pPr>
      <w:r>
        <w:rPr>
          <w:bCs/>
          <w:b/>
        </w:rPr>
        <w:t xml:space="preserve">Financial Auditing:</w:t>
      </w:r>
      <w:r>
        <w:t xml:space="preserve"> </w:t>
      </w:r>
      <w:r>
        <w:t xml:space="preserve">Expertise in conducting internal and external audits, including compliance audits, operational audits, and financial statement audits.</w:t>
      </w:r>
    </w:p>
    <w:p>
      <w:pPr>
        <w:numPr>
          <w:ilvl w:val="0"/>
          <w:numId w:val="1004"/>
        </w:numPr>
        <w:pStyle w:val="Compact"/>
      </w:pPr>
      <w:r>
        <w:rPr>
          <w:bCs/>
          <w:b/>
        </w:rPr>
        <w:t xml:space="preserve">Regulatory Knowledge:</w:t>
      </w:r>
      <w:r>
        <w:t xml:space="preserve"> </w:t>
      </w:r>
      <w:r>
        <w:t xml:space="preserve">In-depth understanding of Iranian accounting standards (IASC), tax laws, and the legal framework governing businesses in Tehran.</w:t>
      </w:r>
    </w:p>
    <w:p>
      <w:pPr>
        <w:numPr>
          <w:ilvl w:val="0"/>
          <w:numId w:val="1004"/>
        </w:numPr>
        <w:pStyle w:val="Compact"/>
      </w:pPr>
      <w:r>
        <w:rPr>
          <w:bCs/>
          <w:b/>
        </w:rPr>
        <w:t xml:space="preserve">Data Analysis:</w:t>
      </w:r>
      <w:r>
        <w:t xml:space="preserve"> </w:t>
      </w:r>
      <w:r>
        <w:t xml:space="preserve">Proficient in using audit software such as ACL, IDEA, and Excel for data analysis and risk assessment.</w:t>
      </w:r>
    </w:p>
    <w:p>
      <w:pPr>
        <w:numPr>
          <w:ilvl w:val="0"/>
          <w:numId w:val="1004"/>
        </w:numPr>
        <w:pStyle w:val="Compact"/>
      </w:pPr>
      <w:r>
        <w:rPr>
          <w:bCs/>
          <w:b/>
        </w:rPr>
        <w:t xml:space="preserve">Communication:</w:t>
      </w:r>
      <w:r>
        <w:t xml:space="preserve"> </w:t>
      </w:r>
      <w:r>
        <w:t xml:space="preserve">Strong written and verbal communication skills to present audit findings to stakeholders, including executives and regulatory bodies in Iran.</w:t>
      </w:r>
    </w:p>
    <w:p>
      <w:pPr>
        <w:numPr>
          <w:ilvl w:val="0"/>
          <w:numId w:val="1004"/>
        </w:numPr>
        <w:pStyle w:val="Compact"/>
      </w:pPr>
      <w:r>
        <w:rPr>
          <w:bCs/>
          <w:b/>
        </w:rPr>
        <w:t xml:space="preserve">Languages:</w:t>
      </w:r>
      <w:r>
        <w:t xml:space="preserve"> </w:t>
      </w:r>
      <w:r>
        <w:t xml:space="preserve">Fluent in Persian (Farsi) and English; additional language skills (if applicable) such as Arabic or Turkish.</w:t>
      </w:r>
    </w:p>
    <w:bookmarkEnd w:id="27"/>
    <w:bookmarkStart w:id="28" w:name="professional-memberships"/>
    <w:p>
      <w:pPr>
        <w:pStyle w:val="Heading3"/>
      </w:pPr>
      <w:r>
        <w:t xml:space="preserve">Professional Memberships</w:t>
      </w:r>
    </w:p>
    <w:p>
      <w:pPr>
        <w:pStyle w:val="FirstParagraph"/>
      </w:pPr>
      <w:r>
        <w:rPr>
          <w:bCs/>
          <w:b/>
        </w:rPr>
        <w:t xml:space="preserve">Iranian Institute of Certified Public Accountants (IICPA)</w:t>
      </w:r>
    </w:p>
    <w:p>
      <w:pPr>
        <w:pStyle w:val="BodyText"/>
      </w:pPr>
      <w:r>
        <w:t xml:space="preserve">Member since [Year]</w:t>
      </w:r>
    </w:p>
    <w:p>
      <w:pPr>
        <w:pStyle w:val="BodyText"/>
      </w:pPr>
      <w:r>
        <w:rPr>
          <w:bCs/>
          <w:b/>
        </w:rPr>
        <w:t xml:space="preserve">Association of Iranian Auditors (AIA)</w:t>
      </w:r>
    </w:p>
    <w:p>
      <w:pPr>
        <w:pStyle w:val="BodyText"/>
      </w:pPr>
      <w:r>
        <w:t xml:space="preserve">Active member, [Year]</w:t>
      </w:r>
    </w:p>
    <w:bookmarkEnd w:id="28"/>
    <w:bookmarkStart w:id="29" w:name="additional-information"/>
    <w:p>
      <w:pPr>
        <w:pStyle w:val="Heading3"/>
      </w:pPr>
      <w:r>
        <w:t xml:space="preserve">Additional Information</w:t>
      </w:r>
    </w:p>
    <w:p>
      <w:pPr>
        <w:numPr>
          <w:ilvl w:val="0"/>
          <w:numId w:val="1005"/>
        </w:numPr>
        <w:pStyle w:val="Compact"/>
      </w:pPr>
      <w:r>
        <w:rPr>
          <w:bCs/>
          <w:b/>
        </w:rPr>
        <w:t xml:space="preserve">Projects:</w:t>
      </w:r>
      <w:r>
        <w:t xml:space="preserve"> </w:t>
      </w:r>
      <w:r>
        <w:t xml:space="preserve">Led a high-profile audit of a major Tehran-based pharmaceutical company, identifying [specific findings] and improving financial transparency.</w:t>
      </w:r>
    </w:p>
    <w:p>
      <w:pPr>
        <w:numPr>
          <w:ilvl w:val="0"/>
          <w:numId w:val="1005"/>
        </w:numPr>
        <w:pStyle w:val="Compact"/>
      </w:pPr>
      <w:r>
        <w:rPr>
          <w:bCs/>
          <w:b/>
        </w:rPr>
        <w:t xml:space="preserve">Publications:</w:t>
      </w:r>
      <w:r>
        <w:t xml:space="preserve"> </w:t>
      </w:r>
      <w:r>
        <w:t xml:space="preserve">Authored an article on "Auditing Practices in the Iranian Banking Sector" published in [Journal Name], 20XX.</w:t>
      </w:r>
    </w:p>
    <w:p>
      <w:pPr>
        <w:numPr>
          <w:ilvl w:val="0"/>
          <w:numId w:val="1005"/>
        </w:numPr>
        <w:pStyle w:val="Compact"/>
      </w:pPr>
      <w:r>
        <w:rPr>
          <w:bCs/>
          <w:b/>
        </w:rPr>
        <w:t xml:space="preserve">Volunteer Work:</w:t>
      </w:r>
      <w:r>
        <w:t xml:space="preserve"> </w:t>
      </w:r>
      <w:r>
        <w:t xml:space="preserve">Provided pro bono audit services to NGOs in Tehran, supporting their compliance with Iranian financial regulations.</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Iran Tehran</dc:title>
  <dc:creator/>
  <dc:language>en</dc:language>
  <cp:keywords/>
  <dcterms:created xsi:type="dcterms:W3CDTF">2025-11-27T08:52:32Z</dcterms:created>
  <dcterms:modified xsi:type="dcterms:W3CDTF">2025-11-27T08:52:32Z</dcterms:modified>
</cp:coreProperties>
</file>

<file path=docProps/custom.xml><?xml version="1.0" encoding="utf-8"?>
<Properties xmlns="http://schemas.openxmlformats.org/officeDocument/2006/custom-properties" xmlns:vt="http://schemas.openxmlformats.org/officeDocument/2006/docPropsVTypes"/>
</file>