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in</w:t>
      </w:r>
      <w:r>
        <w:t xml:space="preserve"> </w:t>
      </w:r>
      <w:r>
        <w:t xml:space="preserve">Iraq</w:t>
      </w:r>
      <w:r>
        <w:t xml:space="preserve"> </w:t>
      </w:r>
      <w:r>
        <w:t xml:space="preserve">Baghdad</w:t>
      </w:r>
    </w:p>
    <w:bookmarkStart w:id="34" w:name="curriculum-vitae"/>
    <w:p>
      <w:pPr>
        <w:pStyle w:val="Heading1"/>
      </w:pPr>
      <w:r>
        <w:t xml:space="preserve">Curriculum Vitae</w:t>
      </w:r>
    </w:p>
    <w:bookmarkStart w:id="33" w:name="auditor-in-iraq-baghdad"/>
    <w:p>
      <w:pPr>
        <w:pStyle w:val="Heading2"/>
      </w:pPr>
      <w:r>
        <w:t xml:space="preserve">Auditor in Iraq Baghdad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Location:</w:t>
      </w:r>
      <w:r>
        <w:t xml:space="preserve"> </w:t>
      </w:r>
      <w:r>
        <w:t xml:space="preserve">Baghdad, Iraq</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+964 770 123 4567</w:t>
      </w:r>
    </w:p>
    <w:bookmarkEnd w:id="20"/>
    <w:bookmarkStart w:id="21" w:name="professional-summary"/>
    <w:p>
      <w:pPr>
        <w:pStyle w:val="Heading3"/>
      </w:pPr>
      <w:r>
        <w:t xml:space="preserve">Professional Summary</w:t>
      </w:r>
    </w:p>
    <w:p>
      <w:pPr>
        <w:pStyle w:val="FirstParagraph"/>
      </w:pPr>
      <w:r>
        <w:t xml:space="preserve">I am a highly motivated and experienced Auditor based in Baghdad, Iraq, with over [X years] of expertise in financial auditing, compliance, and risk management. My career has been dedicated to ensuring transparency, accountability, and efficiency within organizations operating in the dynamic economic landscape of Iraq. With a deep understanding of local regulations such as the Iraqi Accounting Law 2008 and international standards like IFRS (International Financial Reporting Standards), I provide comprehensive audit services tailored to meet the unique challenges of businesses in Baghdad and beyond. My work focuses on strengthening financial controls, detecting fraud, and offering actionable insights to improve operational performance. This Curriculum Vitae reflects my commitment to excellence as an Auditor in Iraq Baghdad, where the demand for skilled professionals is critical for sustainable development.</w:t>
      </w:r>
    </w:p>
    <w:bookmarkEnd w:id="21"/>
    <w:bookmarkStart w:id="25" w:name="work-experience"/>
    <w:p>
      <w:pPr>
        <w:pStyle w:val="Heading3"/>
      </w:pPr>
      <w:r>
        <w:t xml:space="preserve">Work Experience</w:t>
      </w:r>
    </w:p>
    <w:bookmarkStart w:id="22" w:name="auditor"/>
    <w:p>
      <w:pPr>
        <w:pStyle w:val="Heading4"/>
      </w:pPr>
      <w:r>
        <w:t xml:space="preserve">Auditor</w:t>
      </w:r>
    </w:p>
    <w:p>
      <w:pPr>
        <w:pStyle w:val="FirstParagraph"/>
      </w:pPr>
      <w:r>
        <w:rPr>
          <w:bCs/>
          <w:b/>
        </w:rPr>
        <w:t xml:space="preserve">ABC Accounting Firm, Baghdad, Iraq</w:t>
      </w:r>
    </w:p>
    <w:p>
      <w:pPr>
        <w:pStyle w:val="BodyText"/>
      </w:pPr>
      <w:r>
        <w:rPr>
          <w:iCs/>
          <w:i/>
        </w:rPr>
        <w:t xml:space="preserve">January 2020 – Present</w:t>
      </w:r>
    </w:p>
    <w:p>
      <w:pPr>
        <w:numPr>
          <w:ilvl w:val="0"/>
          <w:numId w:val="1001"/>
        </w:numPr>
        <w:pStyle w:val="Compact"/>
      </w:pPr>
      <w:r>
        <w:t xml:space="preserve">Conducted internal and external audits for multinational corporations and local businesses in Baghdad, ensuring compliance with Iraqi legal frameworks and international accounting standards.</w:t>
      </w:r>
    </w:p>
    <w:p>
      <w:pPr>
        <w:numPr>
          <w:ilvl w:val="0"/>
          <w:numId w:val="1001"/>
        </w:numPr>
        <w:pStyle w:val="Compact"/>
      </w:pPr>
      <w:r>
        <w:t xml:space="preserve">Reviewed financial statements, led risk assessments, and identified discrepancies to mitigate financial risks for clients operating in Iraq’s volatile market.</w:t>
      </w:r>
    </w:p>
    <w:p>
      <w:pPr>
        <w:numPr>
          <w:ilvl w:val="0"/>
          <w:numId w:val="1001"/>
        </w:numPr>
        <w:pStyle w:val="Compact"/>
      </w:pPr>
      <w:r>
        <w:t xml:space="preserve">Collaborated with government agencies to align audit processes with the Ministry of Finance’s requirements, enhancing transparency in public sector projects.</w:t>
      </w:r>
    </w:p>
    <w:p>
      <w:pPr>
        <w:numPr>
          <w:ilvl w:val="0"/>
          <w:numId w:val="1001"/>
        </w:numPr>
        <w:pStyle w:val="Compact"/>
      </w:pPr>
      <w:r>
        <w:t xml:space="preserve">Provided training sessions on audit procedures to junior accountants in Baghdad, fostering a culture of professionalism and accuracy.</w:t>
      </w:r>
    </w:p>
    <w:bookmarkEnd w:id="22"/>
    <w:bookmarkStart w:id="23" w:name="senior-auditor"/>
    <w:p>
      <w:pPr>
        <w:pStyle w:val="Heading4"/>
      </w:pPr>
      <w:r>
        <w:t xml:space="preserve">Senior Auditor</w:t>
      </w:r>
    </w:p>
    <w:p>
      <w:pPr>
        <w:pStyle w:val="FirstParagraph"/>
      </w:pPr>
      <w:r>
        <w:rPr>
          <w:bCs/>
          <w:b/>
        </w:rPr>
        <w:t xml:space="preserve">XYZ Audit &amp; Consulting Services, Baghdad, Iraq</w:t>
      </w:r>
    </w:p>
    <w:p>
      <w:pPr>
        <w:pStyle w:val="BodyText"/>
      </w:pPr>
      <w:r>
        <w:rPr>
          <w:iCs/>
          <w:i/>
        </w:rPr>
        <w:t xml:space="preserve">March 2016 – December 2019</w:t>
      </w:r>
    </w:p>
    <w:p>
      <w:pPr>
        <w:numPr>
          <w:ilvl w:val="0"/>
          <w:numId w:val="1002"/>
        </w:numPr>
        <w:pStyle w:val="Compact"/>
      </w:pPr>
      <w:r>
        <w:t xml:space="preserve">Managed audit teams of up to 10 members, delivering high-quality reports for clients in the energy and construction sectors in Iraq Baghdad.</w:t>
      </w:r>
    </w:p>
    <w:p>
      <w:pPr>
        <w:numPr>
          <w:ilvl w:val="0"/>
          <w:numId w:val="1002"/>
        </w:numPr>
        <w:pStyle w:val="Compact"/>
      </w:pPr>
      <w:r>
        <w:t xml:space="preserve">Designed customized audit plans to address specific risks associated with the oil and gas industry, which is central to Iraq’s economy.</w:t>
      </w:r>
    </w:p>
    <w:p>
      <w:pPr>
        <w:numPr>
          <w:ilvl w:val="0"/>
          <w:numId w:val="1002"/>
        </w:numPr>
        <w:pStyle w:val="Compact"/>
      </w:pPr>
      <w:r>
        <w:t xml:space="preserve">Implemented digital auditing tools like QuickBooks and SAP to improve efficiency, reducing processing time by 25% for key clients in Baghdad.</w:t>
      </w:r>
    </w:p>
    <w:p>
      <w:pPr>
        <w:numPr>
          <w:ilvl w:val="0"/>
          <w:numId w:val="1002"/>
        </w:numPr>
        <w:pStyle w:val="Compact"/>
      </w:pPr>
      <w:r>
        <w:t xml:space="preserve">Advised clients on regulatory compliance, including adherence to the Anti-Corruption Law of Iraq and tax regulations under the Iraqi Income Tax Law.</w:t>
      </w:r>
    </w:p>
    <w:bookmarkEnd w:id="23"/>
    <w:bookmarkStart w:id="24" w:name="junior-auditor"/>
    <w:p>
      <w:pPr>
        <w:pStyle w:val="Heading4"/>
      </w:pPr>
      <w:r>
        <w:t xml:space="preserve">Junior Auditor</w:t>
      </w:r>
    </w:p>
    <w:p>
      <w:pPr>
        <w:pStyle w:val="FirstParagraph"/>
      </w:pPr>
      <w:r>
        <w:rPr>
          <w:bCs/>
          <w:b/>
        </w:rPr>
        <w:t xml:space="preserve">PQR Financial Services, Baghdad, Iraq</w:t>
      </w:r>
    </w:p>
    <w:p>
      <w:pPr>
        <w:pStyle w:val="BodyText"/>
      </w:pPr>
      <w:r>
        <w:rPr>
          <w:iCs/>
          <w:i/>
        </w:rPr>
        <w:t xml:space="preserve">July 2013 – February 2016</w:t>
      </w:r>
    </w:p>
    <w:p>
      <w:pPr>
        <w:numPr>
          <w:ilvl w:val="0"/>
          <w:numId w:val="1003"/>
        </w:numPr>
        <w:pStyle w:val="Compact"/>
      </w:pPr>
      <w:r>
        <w:t xml:space="preserve">Assisted in preparing audit documentation for private and public sector entities, ensuring alignment with the Iraqi Accounting Standards.</w:t>
      </w:r>
    </w:p>
    <w:p>
      <w:pPr>
        <w:numPr>
          <w:ilvl w:val="0"/>
          <w:numId w:val="1003"/>
        </w:numPr>
        <w:pStyle w:val="Compact"/>
      </w:pPr>
      <w:r>
        <w:t xml:space="preserve">Conducted preliminary investigations into financial irregularities reported by clients in Baghdad, contributing to corrective actions.</w:t>
      </w:r>
    </w:p>
    <w:p>
      <w:pPr>
        <w:numPr>
          <w:ilvl w:val="0"/>
          <w:numId w:val="1003"/>
        </w:numPr>
        <w:pStyle w:val="Compact"/>
      </w:pPr>
      <w:r>
        <w:t xml:space="preserve">Supported the development of internal control systems for small and medium enterprises (SMEs) in Iraq, enhancing their financial resilience.</w:t>
      </w:r>
    </w:p>
    <w:bookmarkEnd w:id="24"/>
    <w:bookmarkEnd w:id="25"/>
    <w:bookmarkStart w:id="28" w:name="education"/>
    <w:p>
      <w:pPr>
        <w:pStyle w:val="Heading3"/>
      </w:pPr>
      <w:r>
        <w:t xml:space="preserve">Education</w:t>
      </w:r>
    </w:p>
    <w:bookmarkStart w:id="26" w:name="X59b670cbc2c5081b4c69d377813f1233f740047"/>
    <w:p>
      <w:pPr>
        <w:pStyle w:val="Heading4"/>
      </w:pPr>
      <w:r>
        <w:t xml:space="preserve">Bachelor of Business Administration (BBA) in Accounting</w:t>
      </w:r>
    </w:p>
    <w:p>
      <w:pPr>
        <w:pStyle w:val="FirstParagraph"/>
      </w:pPr>
      <w:r>
        <w:rPr>
          <w:bCs/>
          <w:b/>
        </w:rPr>
        <w:t xml:space="preserve">University of Baghdad, Iraq</w:t>
      </w:r>
    </w:p>
    <w:p>
      <w:pPr>
        <w:pStyle w:val="BodyText"/>
      </w:pPr>
      <w:r>
        <w:rPr>
          <w:iCs/>
          <w:i/>
        </w:rPr>
        <w:t xml:space="preserve">Graduated: June 2012</w:t>
      </w:r>
    </w:p>
    <w:p>
      <w:pPr>
        <w:numPr>
          <w:ilvl w:val="0"/>
          <w:numId w:val="1004"/>
        </w:numPr>
        <w:pStyle w:val="Compact"/>
      </w:pPr>
      <w:r>
        <w:t xml:space="preserve">Relevant coursework: Financial Auditing, Corporate Governance, and Iraqi Taxation.</w:t>
      </w:r>
    </w:p>
    <w:p>
      <w:pPr>
        <w:numPr>
          <w:ilvl w:val="0"/>
          <w:numId w:val="1004"/>
        </w:numPr>
        <w:pStyle w:val="Compact"/>
      </w:pPr>
      <w:r>
        <w:t xml:space="preserve">Pursued additional certifications in audit techniques through the Institute of Internal Auditors (IIA) in Baghdad.</w:t>
      </w:r>
    </w:p>
    <w:bookmarkEnd w:id="26"/>
    <w:bookmarkStart w:id="27" w:name="X51e1295ced721d924d6b5f72de1ab601b94fb0e"/>
    <w:p>
      <w:pPr>
        <w:pStyle w:val="Heading4"/>
      </w:pPr>
      <w:r>
        <w:t xml:space="preserve">Master of Science (MSc) in Accounting and Finance</w:t>
      </w:r>
    </w:p>
    <w:p>
      <w:pPr>
        <w:pStyle w:val="FirstParagraph"/>
      </w:pPr>
      <w:r>
        <w:rPr>
          <w:bCs/>
          <w:b/>
        </w:rPr>
        <w:t xml:space="preserve">Baghdad University, Iraq</w:t>
      </w:r>
    </w:p>
    <w:p>
      <w:pPr>
        <w:pStyle w:val="BodyText"/>
      </w:pPr>
      <w:r>
        <w:rPr>
          <w:iCs/>
          <w:i/>
        </w:rPr>
        <w:t xml:space="preserve">Graduated: June 2015</w:t>
      </w:r>
    </w:p>
    <w:p>
      <w:pPr>
        <w:numPr>
          <w:ilvl w:val="0"/>
          <w:numId w:val="1005"/>
        </w:numPr>
        <w:pStyle w:val="Compact"/>
      </w:pPr>
      <w:r>
        <w:t xml:space="preserve">Focused on advanced auditing strategies and financial risk management, with a thesis on "The Role of Auditors in Preventing Financial Fraud in Iraq’s Public Sector."</w:t>
      </w:r>
    </w:p>
    <w:bookmarkEnd w:id="27"/>
    <w:bookmarkEnd w:id="28"/>
    <w:bookmarkStart w:id="29" w:name="professional-certifications"/>
    <w:p>
      <w:pPr>
        <w:pStyle w:val="Heading3"/>
      </w:pPr>
      <w:r>
        <w:t xml:space="preserve">Professional Certifications</w:t>
      </w:r>
    </w:p>
    <w:p>
      <w:pPr>
        <w:numPr>
          <w:ilvl w:val="0"/>
          <w:numId w:val="1006"/>
        </w:numPr>
        <w:pStyle w:val="Compact"/>
      </w:pPr>
      <w:r>
        <w:rPr>
          <w:bCs/>
          <w:b/>
        </w:rPr>
        <w:t xml:space="preserve">Certified Public Accountant (CPA)</w:t>
      </w:r>
      <w:r>
        <w:t xml:space="preserve"> </w:t>
      </w:r>
      <w:r>
        <w:t xml:space="preserve">– Iraqi Association of Certified Public Accountants, 2018</w:t>
      </w:r>
    </w:p>
    <w:p>
      <w:pPr>
        <w:numPr>
          <w:ilvl w:val="0"/>
          <w:numId w:val="1006"/>
        </w:numPr>
        <w:pStyle w:val="Compact"/>
      </w:pPr>
      <w:r>
        <w:rPr>
          <w:bCs/>
          <w:b/>
        </w:rPr>
        <w:t xml:space="preserve">International Certified Auditor (CIA)</w:t>
      </w:r>
      <w:r>
        <w:t xml:space="preserve"> </w:t>
      </w:r>
      <w:r>
        <w:t xml:space="preserve">– Association of International Certified Professional Accountants, 2021</w:t>
      </w:r>
    </w:p>
    <w:p>
      <w:pPr>
        <w:numPr>
          <w:ilvl w:val="0"/>
          <w:numId w:val="1006"/>
        </w:numPr>
        <w:pStyle w:val="Compact"/>
      </w:pPr>
      <w:r>
        <w:rPr>
          <w:bCs/>
          <w:b/>
        </w:rPr>
        <w:t xml:space="preserve">Anti-Corruption Compliance Specialist</w:t>
      </w:r>
      <w:r>
        <w:t xml:space="preserve"> </w:t>
      </w:r>
      <w:r>
        <w:t xml:space="preserve">– Training by the United Nations Office on Drugs and Crime (UNODC), 2019</w:t>
      </w:r>
    </w:p>
    <w:bookmarkEnd w:id="29"/>
    <w:bookmarkStart w:id="30" w:name="skills"/>
    <w:p>
      <w:pPr>
        <w:pStyle w:val="Heading3"/>
      </w:pPr>
      <w:r>
        <w:t xml:space="preserve">Skills</w:t>
      </w:r>
    </w:p>
    <w:p>
      <w:pPr>
        <w:numPr>
          <w:ilvl w:val="0"/>
          <w:numId w:val="1007"/>
        </w:numPr>
        <w:pStyle w:val="Compact"/>
      </w:pPr>
      <w:r>
        <w:rPr>
          <w:bCs/>
          <w:b/>
        </w:rPr>
        <w:t xml:space="preserve">Technical Skills:</w:t>
      </w:r>
      <w:r>
        <w:t xml:space="preserve"> </w:t>
      </w:r>
      <w:r>
        <w:t xml:space="preserve">Financial Statement Auditing, Risk Assessment, Internal Controls Design, Fraud Detection, Tax Compliance.</w:t>
      </w:r>
    </w:p>
    <w:p>
      <w:pPr>
        <w:numPr>
          <w:ilvl w:val="0"/>
          <w:numId w:val="1007"/>
        </w:numPr>
        <w:pStyle w:val="Compact"/>
      </w:pPr>
      <w:r>
        <w:rPr>
          <w:bCs/>
          <w:b/>
        </w:rPr>
        <w:t xml:space="preserve">Software Proficiency:</w:t>
      </w:r>
      <w:r>
        <w:t xml:space="preserve"> </w:t>
      </w:r>
      <w:r>
        <w:t xml:space="preserve">SAP, QuickBooks, Excel (Advanced), Audit Management Tools (e.g., ACL).</w:t>
      </w:r>
    </w:p>
    <w:p>
      <w:pPr>
        <w:numPr>
          <w:ilvl w:val="0"/>
          <w:numId w:val="1007"/>
        </w:numPr>
        <w:pStyle w:val="Compact"/>
      </w:pPr>
      <w:r>
        <w:rPr>
          <w:bCs/>
          <w:b/>
        </w:rPr>
        <w:t xml:space="preserve">Languages:</w:t>
      </w:r>
      <w:r>
        <w:t xml:space="preserve"> </w:t>
      </w:r>
      <w:r>
        <w:t xml:space="preserve">Arabic (Native), English (Fluent), Kurdish (Basic).</w:t>
      </w:r>
    </w:p>
    <w:p>
      <w:pPr>
        <w:numPr>
          <w:ilvl w:val="0"/>
          <w:numId w:val="1007"/>
        </w:numPr>
        <w:pStyle w:val="Compact"/>
      </w:pPr>
      <w:r>
        <w:rPr>
          <w:bCs/>
          <w:b/>
        </w:rPr>
        <w:t xml:space="preserve">Local Regulations Knowledge:</w:t>
      </w:r>
      <w:r>
        <w:t xml:space="preserve"> </w:t>
      </w:r>
      <w:r>
        <w:t xml:space="preserve">Iraqi Accounting Law 2008, Income Tax Law, Anti-Corruption Law, and Public Procurement Regulations.</w:t>
      </w:r>
    </w:p>
    <w:bookmarkEnd w:id="30"/>
    <w:bookmarkStart w:id="31" w:name="professional-affiliations"/>
    <w:p>
      <w:pPr>
        <w:pStyle w:val="Heading3"/>
      </w:pPr>
      <w:r>
        <w:t xml:space="preserve">Professional Affiliations</w:t>
      </w:r>
    </w:p>
    <w:p>
      <w:pPr>
        <w:numPr>
          <w:ilvl w:val="0"/>
          <w:numId w:val="1008"/>
        </w:numPr>
        <w:pStyle w:val="Compact"/>
      </w:pPr>
      <w:r>
        <w:t xml:space="preserve">Member of the Iraqi Association of Certified Public Accountants (IACPA)</w:t>
      </w:r>
    </w:p>
    <w:p>
      <w:pPr>
        <w:numPr>
          <w:ilvl w:val="0"/>
          <w:numId w:val="1008"/>
        </w:numPr>
        <w:pStyle w:val="Compact"/>
      </w:pPr>
      <w:r>
        <w:t xml:space="preserve">Active Participant in the Baghdad Chapter of the Institute of Internal Auditors (IIA)</w:t>
      </w:r>
    </w:p>
    <w:p>
      <w:pPr>
        <w:numPr>
          <w:ilvl w:val="0"/>
          <w:numId w:val="1008"/>
        </w:numPr>
        <w:pStyle w:val="Compact"/>
      </w:pPr>
      <w:r>
        <w:t xml:space="preserve">Promoter of Ethical Accounting Practices through local seminars and workshops in Iraq Baghdad.</w:t>
      </w:r>
    </w:p>
    <w:bookmarkEnd w:id="31"/>
    <w:bookmarkStart w:id="32" w:name="references"/>
    <w:p>
      <w:pPr>
        <w:pStyle w:val="Heading3"/>
      </w:pPr>
      <w:r>
        <w:t xml:space="preserve">References</w:t>
      </w:r>
    </w:p>
    <w:p>
      <w:pPr>
        <w:pStyle w:val="FirstParagraph"/>
      </w:pPr>
      <w:r>
        <w:t xml:space="preserve">Available upon request. References include senior partners from ABC Accounting Firm, clients in the energy sector, and academic advisors from Baghdad University.</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in Iraq Baghdad</dc:title>
  <dc:creator/>
  <dc:language>en</dc:language>
  <cp:keywords/>
  <dcterms:created xsi:type="dcterms:W3CDTF">2026-07-20T23:38:28Z</dcterms:created>
  <dcterms:modified xsi:type="dcterms:W3CDTF">2026-07-20T23:38:28Z</dcterms:modified>
</cp:coreProperties>
</file>

<file path=docProps/custom.xml><?xml version="1.0" encoding="utf-8"?>
<Properties xmlns="http://schemas.openxmlformats.org/officeDocument/2006/custom-properties" xmlns:vt="http://schemas.openxmlformats.org/officeDocument/2006/docPropsVTypes"/>
</file>