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Israel</w:t>
      </w:r>
      <w:r>
        <w:t xml:space="preserve"> </w:t>
      </w:r>
      <w:r>
        <w:t xml:space="preserve">Tel</w:t>
      </w:r>
      <w:r>
        <w:t xml:space="preserve"> </w:t>
      </w:r>
      <w:r>
        <w:t xml:space="preserve">Aviv</w:t>
      </w:r>
    </w:p>
    <w:bookmarkStart w:id="32" w:name="curriculum-vitae"/>
    <w:p>
      <w:pPr>
        <w:pStyle w:val="Heading1"/>
      </w:pPr>
      <w:r>
        <w:t xml:space="preserve">Curriculum Vitae</w:t>
      </w:r>
    </w:p>
    <w:bookmarkStart w:id="31" w:name="auditor-israel-tel-aviv"/>
    <w:p>
      <w:pPr>
        <w:pStyle w:val="Heading2"/>
      </w:pPr>
      <w:r>
        <w:t xml:space="preserve">Auditor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50-1234567</w:t>
      </w:r>
    </w:p>
    <w:p>
      <w:pPr>
        <w:pStyle w:val="BodyText"/>
      </w:pPr>
      <w:r>
        <w:rPr>
          <w:bCs/>
          <w:b/>
        </w:rPr>
        <w:t xml:space="preserve">Address:</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highly motivated and detail-oriented Auditor with over [X] years of experience in financial compliance, risk management, and internal controls. Specialized in delivering accurate audit reports for multinational corporations and local businesses across Israel Tel Aviv. Proficient in adhering to international accounting standards (GAAP/IFRS) while ensuring alignment with Israeli regulatory frameworks. Adept at identifying financial discrepancies, optimizing operational efficiency, and providing actionable insights to stakeholders in dynamic business environments.</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ABC Audit &amp; Consulting Ltd., Tel Aviv, Israel</w:t>
      </w:r>
    </w:p>
    <w:p>
      <w:pPr>
        <w:pStyle w:val="BodyText"/>
      </w:pPr>
      <w:r>
        <w:rPr>
          <w:iCs/>
          <w:i/>
        </w:rPr>
        <w:t xml:space="preserve">January 2020 – Present</w:t>
      </w:r>
    </w:p>
    <w:p>
      <w:pPr>
        <w:numPr>
          <w:ilvl w:val="0"/>
          <w:numId w:val="1001"/>
        </w:numPr>
        <w:pStyle w:val="Compact"/>
      </w:pPr>
      <w:r>
        <w:t xml:space="preserve">Lead audits for over 50+ clients, including tech startups, manufacturing firms, and financial institutions in Israel Tel Aviv.</w:t>
      </w:r>
    </w:p>
    <w:p>
      <w:pPr>
        <w:numPr>
          <w:ilvl w:val="0"/>
          <w:numId w:val="1001"/>
        </w:numPr>
        <w:pStyle w:val="Compact"/>
      </w:pPr>
      <w:r>
        <w:t xml:space="preserve">Ensured compliance with Israeli tax laws and international accounting standards, reducing audit discrepancies by 30% through process optimization.</w:t>
      </w:r>
    </w:p>
    <w:p>
      <w:pPr>
        <w:numPr>
          <w:ilvl w:val="0"/>
          <w:numId w:val="1001"/>
        </w:numPr>
        <w:pStyle w:val="Compact"/>
      </w:pPr>
      <w:r>
        <w:t xml:space="preserve">Developed risk assessment frameworks tailored to the unique challenges of businesses operating in Israel’s competitive market.</w:t>
      </w:r>
    </w:p>
    <w:p>
      <w:pPr>
        <w:numPr>
          <w:ilvl w:val="0"/>
          <w:numId w:val="1001"/>
        </w:numPr>
        <w:pStyle w:val="Compact"/>
      </w:pPr>
      <w:r>
        <w:t xml:space="preserve">Collaborated with cross-functional teams to enhance internal controls, resulting in a 25% improvement in client satisfaction scores.</w:t>
      </w:r>
    </w:p>
    <w:p>
      <w:pPr>
        <w:numPr>
          <w:ilvl w:val="0"/>
          <w:numId w:val="1001"/>
        </w:numPr>
        <w:pStyle w:val="Compact"/>
      </w:pPr>
      <w:r>
        <w:t xml:space="preserve">Provided expert testimony during tax disputes and regulatory inspections, leveraging deep knowledge of Israeli financial regulations.</w:t>
      </w:r>
    </w:p>
    <w:bookmarkEnd w:id="22"/>
    <w:bookmarkStart w:id="23" w:name="audit-associate"/>
    <w:p>
      <w:pPr>
        <w:pStyle w:val="Heading4"/>
      </w:pPr>
      <w:r>
        <w:t xml:space="preserve">Audit Associate</w:t>
      </w:r>
    </w:p>
    <w:p>
      <w:pPr>
        <w:pStyle w:val="FirstParagraph"/>
      </w:pPr>
      <w:r>
        <w:rPr>
          <w:bCs/>
          <w:b/>
        </w:rPr>
        <w:t xml:space="preserve">XYZ Accounting Services, Tel Aviv, Israel</w:t>
      </w:r>
    </w:p>
    <w:p>
      <w:pPr>
        <w:pStyle w:val="BodyText"/>
      </w:pPr>
      <w:r>
        <w:rPr>
          <w:iCs/>
          <w:i/>
        </w:rPr>
        <w:t xml:space="preserve">June 2016 – December 2019</w:t>
      </w:r>
    </w:p>
    <w:p>
      <w:pPr>
        <w:numPr>
          <w:ilvl w:val="0"/>
          <w:numId w:val="1002"/>
        </w:numPr>
        <w:pStyle w:val="Compact"/>
      </w:pPr>
      <w:r>
        <w:t xml:space="preserve">Conducted financial statement audits for SMEs and large corporations in industries such as healthcare, real estate, and technology.</w:t>
      </w:r>
    </w:p>
    <w:p>
      <w:pPr>
        <w:numPr>
          <w:ilvl w:val="0"/>
          <w:numId w:val="1002"/>
        </w:numPr>
        <w:pStyle w:val="Compact"/>
      </w:pPr>
      <w:r>
        <w:t xml:space="preserve">Utilized advanced data analysis tools to detect anomalies in financial records, improving audit accuracy by 20%.</w:t>
      </w:r>
    </w:p>
    <w:p>
      <w:pPr>
        <w:numPr>
          <w:ilvl w:val="0"/>
          <w:numId w:val="1002"/>
        </w:numPr>
        <w:pStyle w:val="Compact"/>
      </w:pPr>
      <w:r>
        <w:t xml:space="preserve">Supported the preparation of annual reports and compliance documentation for clients operating under Israeli tax incentives (e.g., R&amp;D grants).</w:t>
      </w:r>
    </w:p>
    <w:p>
      <w:pPr>
        <w:numPr>
          <w:ilvl w:val="0"/>
          <w:numId w:val="1002"/>
        </w:numPr>
        <w:pStyle w:val="Compact"/>
      </w:pPr>
      <w:r>
        <w:t xml:space="preserve">Trained junior auditors on local regulations and auditing best practices specific to Israel Tel Aviv.</w:t>
      </w:r>
    </w:p>
    <w:bookmarkEnd w:id="23"/>
    <w:bookmarkStart w:id="24" w:name="junior-auditor"/>
    <w:p>
      <w:pPr>
        <w:pStyle w:val="Heading4"/>
      </w:pPr>
      <w:r>
        <w:t xml:space="preserve">Junior Auditor</w:t>
      </w:r>
    </w:p>
    <w:p>
      <w:pPr>
        <w:pStyle w:val="FirstParagraph"/>
      </w:pPr>
      <w:r>
        <w:rPr>
          <w:bCs/>
          <w:b/>
        </w:rPr>
        <w:t xml:space="preserve">PQR Financial Audits, Tel Aviv, Israel</w:t>
      </w:r>
    </w:p>
    <w:p>
      <w:pPr>
        <w:pStyle w:val="BodyText"/>
      </w:pPr>
      <w:r>
        <w:rPr>
          <w:iCs/>
          <w:i/>
        </w:rPr>
        <w:t xml:space="preserve">September 2013 – May 2016</w:t>
      </w:r>
    </w:p>
    <w:p>
      <w:pPr>
        <w:numPr>
          <w:ilvl w:val="0"/>
          <w:numId w:val="1003"/>
        </w:numPr>
        <w:pStyle w:val="Compact"/>
      </w:pPr>
      <w:r>
        <w:t xml:space="preserve">Assisted in the audit of financial statements for clients ranging from startups to multinational corporations.</w:t>
      </w:r>
    </w:p>
    <w:p>
      <w:pPr>
        <w:numPr>
          <w:ilvl w:val="0"/>
          <w:numId w:val="1003"/>
        </w:numPr>
        <w:pStyle w:val="Compact"/>
      </w:pPr>
      <w:r>
        <w:t xml:space="preserve">Prepared working papers and reconciled accounts, ensuring adherence to Israeli auditing standards (ISA).</w:t>
      </w:r>
    </w:p>
    <w:p>
      <w:pPr>
        <w:numPr>
          <w:ilvl w:val="0"/>
          <w:numId w:val="1003"/>
        </w:numPr>
        <w:pStyle w:val="Compact"/>
      </w:pPr>
      <w:r>
        <w:t xml:space="preserve">Contributed to the development of audit checklists and templates for recurring tasks, streamlining workflows by 15%.</w:t>
      </w:r>
    </w:p>
    <w:bookmarkEnd w:id="24"/>
    <w:bookmarkEnd w:id="25"/>
    <w:bookmarkStart w:id="26" w:name="education"/>
    <w:p>
      <w:pPr>
        <w:pStyle w:val="Heading3"/>
      </w:pPr>
      <w:r>
        <w:t xml:space="preserve">Education</w:t>
      </w:r>
    </w:p>
    <w:p>
      <w:pPr>
        <w:pStyle w:val="FirstParagraph"/>
      </w:pPr>
      <w:r>
        <w:rPr>
          <w:bCs/>
          <w:b/>
        </w:rPr>
        <w:t xml:space="preserve">Bachelor of Accounting &amp; Finance</w:t>
      </w:r>
    </w:p>
    <w:p>
      <w:pPr>
        <w:pStyle w:val="BodyText"/>
      </w:pPr>
      <w:r>
        <w:rPr>
          <w:iCs/>
          <w:i/>
        </w:rPr>
        <w:t xml:space="preserve">University of Tel Aviv, Israel</w:t>
      </w:r>
    </w:p>
    <w:p>
      <w:pPr>
        <w:pStyle w:val="BodyText"/>
      </w:pPr>
      <w:r>
        <w:rPr>
          <w:iCs/>
          <w:i/>
        </w:rPr>
        <w:t xml:space="preserve">Graduated: June 2013</w:t>
      </w:r>
    </w:p>
    <w:p>
      <w:pPr>
        <w:numPr>
          <w:ilvl w:val="0"/>
          <w:numId w:val="1004"/>
        </w:numPr>
        <w:pStyle w:val="Compact"/>
      </w:pPr>
      <w:r>
        <w:t xml:space="preserve">Relevant coursework: Auditing, Taxation, Corporate Finance, and Israeli Financial Regulations.</w:t>
      </w:r>
    </w:p>
    <w:p>
      <w:pPr>
        <w:numPr>
          <w:ilvl w:val="0"/>
          <w:numId w:val="1004"/>
        </w:numPr>
        <w:pStyle w:val="Compact"/>
      </w:pPr>
      <w:r>
        <w:t xml:space="preserve">Honors: Dean’s List (2011–2013).</w:t>
      </w:r>
    </w:p>
    <w:p>
      <w:pPr>
        <w:pStyle w:val="FirstParagraph"/>
      </w:pPr>
      <w:r>
        <w:rPr>
          <w:bCs/>
          <w:b/>
        </w:rPr>
        <w:t xml:space="preserve">Master of Business Administration (MBA)</w:t>
      </w:r>
    </w:p>
    <w:p>
      <w:pPr>
        <w:pStyle w:val="BodyText"/>
      </w:pPr>
      <w:r>
        <w:rPr>
          <w:iCs/>
          <w:i/>
        </w:rPr>
        <w:t xml:space="preserve">Haifa University, Israel</w:t>
      </w:r>
    </w:p>
    <w:p>
      <w:pPr>
        <w:pStyle w:val="BodyText"/>
      </w:pPr>
      <w:r>
        <w:rPr>
          <w:iCs/>
          <w:i/>
        </w:rPr>
        <w:t xml:space="preserve">Graduated: June 2016</w:t>
      </w:r>
    </w:p>
    <w:p>
      <w:pPr>
        <w:numPr>
          <w:ilvl w:val="0"/>
          <w:numId w:val="1005"/>
        </w:numPr>
        <w:pStyle w:val="Compact"/>
      </w:pPr>
      <w:r>
        <w:t xml:space="preserve">Focused on Strategic Management and Risk Analysis.</w:t>
      </w:r>
    </w:p>
    <w:p>
      <w:pPr>
        <w:numPr>
          <w:ilvl w:val="0"/>
          <w:numId w:val="1005"/>
        </w:numPr>
        <w:pStyle w:val="Compact"/>
      </w:pPr>
      <w:r>
        <w:t xml:space="preserve">Published a research paper on "Auditing Challenges in High-Tech Startups in Israel Tel Aviv."</w:t>
      </w:r>
    </w:p>
    <w:bookmarkEnd w:id="26"/>
    <w:bookmarkStart w:id="27" w:name="skills"/>
    <w:p>
      <w:pPr>
        <w:pStyle w:val="Heading3"/>
      </w:pPr>
      <w:r>
        <w:t xml:space="preserve">Skills</w:t>
      </w:r>
    </w:p>
    <w:p>
      <w:pPr>
        <w:numPr>
          <w:ilvl w:val="0"/>
          <w:numId w:val="1006"/>
        </w:numPr>
        <w:pStyle w:val="Compact"/>
      </w:pPr>
      <w:r>
        <w:rPr>
          <w:bCs/>
          <w:b/>
        </w:rPr>
        <w:t xml:space="preserve">Technical:</w:t>
      </w:r>
      <w:r>
        <w:t xml:space="preserve"> </w:t>
      </w:r>
      <w:r>
        <w:t xml:space="preserve">Financial Statement Analysis, Risk Assessment, Internal Controls, Tax Compliance (Israeli and International).</w:t>
      </w:r>
    </w:p>
    <w:p>
      <w:pPr>
        <w:numPr>
          <w:ilvl w:val="0"/>
          <w:numId w:val="1006"/>
        </w:numPr>
        <w:pStyle w:val="Compact"/>
      </w:pPr>
      <w:r>
        <w:rPr>
          <w:bCs/>
          <w:b/>
        </w:rPr>
        <w:t xml:space="preserve">Software:</w:t>
      </w:r>
      <w:r>
        <w:t xml:space="preserve"> </w:t>
      </w:r>
      <w:r>
        <w:t xml:space="preserve">SAP, Oracle ERP, QuickBooks, Excel (Advanced), Data Analysis Tools (Tableau/Power BI).</w:t>
      </w:r>
    </w:p>
    <w:p>
      <w:pPr>
        <w:numPr>
          <w:ilvl w:val="0"/>
          <w:numId w:val="1006"/>
        </w:numPr>
        <w:pStyle w:val="Compact"/>
      </w:pPr>
      <w:r>
        <w:rPr>
          <w:bCs/>
          <w:b/>
        </w:rPr>
        <w:t xml:space="preserve">Languages:</w:t>
      </w:r>
      <w:r>
        <w:t xml:space="preserve"> </w:t>
      </w:r>
      <w:r>
        <w:t xml:space="preserve">Hebrew (Fluent), English (Professional Proficiency), Arabic (Basic).</w:t>
      </w:r>
    </w:p>
    <w:p>
      <w:pPr>
        <w:numPr>
          <w:ilvl w:val="0"/>
          <w:numId w:val="1006"/>
        </w:numPr>
        <w:pStyle w:val="Compact"/>
      </w:pPr>
      <w:r>
        <w:rPr>
          <w:bCs/>
          <w:b/>
        </w:rPr>
        <w:t xml:space="preserve">Regulatory Knowledge:</w:t>
      </w:r>
      <w:r>
        <w:t xml:space="preserve"> </w:t>
      </w:r>
      <w:r>
        <w:t xml:space="preserve">Israeli Tax Authority (ITA) guidelines, GAAP/IFRS standards, and anti-money laundering (AML) protocols.</w:t>
      </w:r>
    </w:p>
    <w:bookmarkEnd w:id="27"/>
    <w:bookmarkStart w:id="28" w:name="certifications-licenses"/>
    <w:p>
      <w:pPr>
        <w:pStyle w:val="Heading3"/>
      </w:pPr>
      <w:r>
        <w:t xml:space="preserve">Certifications &amp; Licenses</w:t>
      </w:r>
    </w:p>
    <w:p>
      <w:pPr>
        <w:numPr>
          <w:ilvl w:val="0"/>
          <w:numId w:val="1007"/>
        </w:numPr>
        <w:pStyle w:val="Compact"/>
      </w:pPr>
      <w:r>
        <w:rPr>
          <w:bCs/>
          <w:b/>
        </w:rPr>
        <w:t xml:space="preserve">Chartered Accountant (CA)</w:t>
      </w:r>
      <w:r>
        <w:t xml:space="preserve"> </w:t>
      </w:r>
      <w:r>
        <w:t xml:space="preserve">– Israel Institute of Certified Public Accountants (2018).</w:t>
      </w:r>
    </w:p>
    <w:p>
      <w:pPr>
        <w:numPr>
          <w:ilvl w:val="0"/>
          <w:numId w:val="1007"/>
        </w:numPr>
        <w:pStyle w:val="Compact"/>
      </w:pPr>
      <w:r>
        <w:rPr>
          <w:bCs/>
          <w:b/>
        </w:rPr>
        <w:t xml:space="preserve">Certified Internal Auditor (CIA)</w:t>
      </w:r>
      <w:r>
        <w:t xml:space="preserve"> </w:t>
      </w:r>
      <w:r>
        <w:t xml:space="preserve">– IIA, 2021.</w:t>
      </w:r>
    </w:p>
    <w:p>
      <w:pPr>
        <w:numPr>
          <w:ilvl w:val="0"/>
          <w:numId w:val="1007"/>
        </w:numPr>
        <w:pStyle w:val="Compact"/>
      </w:pPr>
      <w:r>
        <w:rPr>
          <w:bCs/>
          <w:b/>
        </w:rPr>
        <w:t xml:space="preserve">Professional Tax Advisor License</w:t>
      </w:r>
      <w:r>
        <w:t xml:space="preserve"> </w:t>
      </w:r>
      <w:r>
        <w:t xml:space="preserve">– Israeli Tax Authority, 2020.</w:t>
      </w:r>
    </w:p>
    <w:bookmarkEnd w:id="28"/>
    <w:bookmarkStart w:id="29" w:name="languages"/>
    <w:p>
      <w:pPr>
        <w:pStyle w:val="Heading3"/>
      </w:pPr>
      <w:r>
        <w:t xml:space="preserve">Languages</w:t>
      </w:r>
    </w:p>
    <w:p>
      <w:pPr>
        <w:numPr>
          <w:ilvl w:val="0"/>
          <w:numId w:val="1008"/>
        </w:numPr>
        <w:pStyle w:val="Compact"/>
      </w:pPr>
      <w:r>
        <w:t xml:space="preserve">Hebrew – Native</w:t>
      </w:r>
    </w:p>
    <w:p>
      <w:pPr>
        <w:numPr>
          <w:ilvl w:val="0"/>
          <w:numId w:val="1008"/>
        </w:numPr>
        <w:pStyle w:val="Compact"/>
      </w:pPr>
      <w:r>
        <w:t xml:space="preserve">English – Fluent (IELTS 7.5)</w:t>
      </w:r>
    </w:p>
    <w:p>
      <w:pPr>
        <w:numPr>
          <w:ilvl w:val="0"/>
          <w:numId w:val="1008"/>
        </w:numPr>
        <w:pStyle w:val="Compact"/>
      </w:pPr>
      <w:r>
        <w:t xml:space="preserve">Arabic – Intermediate (reading/writing)</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2023 [Your Name] – Curriculum Vitae for Auditor in Israel Tel Aviv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Israel Tel Aviv</dc:title>
  <dc:creator/>
  <dc:language>en</dc:language>
  <cp:keywords/>
  <dcterms:created xsi:type="dcterms:W3CDTF">2025-11-30T01:15:38Z</dcterms:created>
  <dcterms:modified xsi:type="dcterms:W3CDTF">2025-11-30T01:15:38Z</dcterms:modified>
</cp:coreProperties>
</file>

<file path=docProps/custom.xml><?xml version="1.0" encoding="utf-8"?>
<Properties xmlns="http://schemas.openxmlformats.org/officeDocument/2006/custom-properties" xmlns:vt="http://schemas.openxmlformats.org/officeDocument/2006/docPropsVTypes"/>
</file>