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Mexico</w:t>
      </w:r>
      <w:r>
        <w:t xml:space="preserve"> </w:t>
      </w:r>
      <w:r>
        <w:t xml:space="preserve">Mexico</w:t>
      </w:r>
      <w:r>
        <w:t xml:space="preserve"> </w:t>
      </w:r>
      <w:r>
        <w:t xml:space="preserve">City</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1-234-567-8901</w:t>
      </w:r>
    </w:p>
    <w:p>
      <w:pPr>
        <w:pStyle w:val="BodyText"/>
      </w:pPr>
      <w:r>
        <w:rPr>
          <w:bCs/>
          <w:b/>
        </w:rPr>
        <w:t xml:space="preserve">Location:</w:t>
      </w:r>
      <w:r>
        <w:t xml:space="preserve"> </w:t>
      </w:r>
      <w:r>
        <w:t xml:space="preserve">Mexico Mexico City, Mexico</w:t>
      </w:r>
    </w:p>
    <w:bookmarkStart w:id="20" w:name="professional-summary"/>
    <w:p>
      <w:pPr>
        <w:pStyle w:val="Heading2"/>
      </w:pPr>
      <w:r>
        <w:t xml:space="preserve">Professional Summary</w:t>
      </w:r>
    </w:p>
    <w:p>
      <w:pPr>
        <w:pStyle w:val="FirstParagraph"/>
      </w:pPr>
      <w:r>
        <w:t xml:space="preserve">Results-driven and detail-oriented Auditor with over 8 years of experience conducting financial audits, ensuring compliance with local and international regulations, and providing strategic insights to improve organizational efficiency. Proven expertise in auditing practices within the dynamic business environment of Mexico Mexico City. Adept at navigating complex financial systems while maintaining a strong commitment to integrity and transparency. Committed to delivering high-quality audit services tailored to the unique needs of clients across various industries, including finance, manufacturing, and public sector organizations.</w: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Deloitte Mexico City</w:t>
      </w:r>
      <w:r>
        <w:t xml:space="preserve"> </w:t>
      </w:r>
      <w:r>
        <w:t xml:space="preserve">| January 2018 – Present</w:t>
      </w:r>
    </w:p>
    <w:p>
      <w:pPr>
        <w:numPr>
          <w:ilvl w:val="0"/>
          <w:numId w:val="1001"/>
        </w:numPr>
        <w:pStyle w:val="Compact"/>
      </w:pPr>
      <w:r>
        <w:t xml:space="preserve">Lead audit engagements for mid to large enterprises in Mexico Mexico City, ensuring compliance with Mexican accounting standards (NIIF) and tax regulations.</w:t>
      </w:r>
    </w:p>
    <w:p>
      <w:pPr>
        <w:numPr>
          <w:ilvl w:val="0"/>
          <w:numId w:val="1001"/>
        </w:numPr>
        <w:pStyle w:val="Compact"/>
      </w:pPr>
      <w:r>
        <w:t xml:space="preserve">Conducted internal control assessments and risk evaluations to identify vulnerabilities and recommend mitigation strategies for clients in the financial services sector.</w:t>
      </w:r>
    </w:p>
    <w:p>
      <w:pPr>
        <w:numPr>
          <w:ilvl w:val="0"/>
          <w:numId w:val="1001"/>
        </w:numPr>
        <w:pStyle w:val="Compact"/>
      </w:pPr>
      <w:r>
        <w:t xml:space="preserve">Collaborated with cross-functional teams to deliver audit reports within tight deadlines, maintaining accuracy and adherence to international audit standards (ISA).</w:t>
      </w:r>
    </w:p>
    <w:p>
      <w:pPr>
        <w:numPr>
          <w:ilvl w:val="0"/>
          <w:numId w:val="1001"/>
        </w:numPr>
        <w:pStyle w:val="Compact"/>
      </w:pPr>
      <w:r>
        <w:t xml:space="preserve">Provided training sessions on recent regulatory updates to junior auditors, fostering a culture of continuous learning and professional development.</w:t>
      </w:r>
    </w:p>
    <w:p>
      <w:pPr>
        <w:numPr>
          <w:ilvl w:val="0"/>
          <w:numId w:val="1001"/>
        </w:numPr>
        <w:pStyle w:val="Compact"/>
      </w:pPr>
      <w:r>
        <w:t xml:space="preserve">Played a key role in expanding Deloitte’s client base in Mexico Mexico City by leveraging industry-specific knowledge and building strong client relationships.</w:t>
      </w:r>
    </w:p>
    <w:bookmarkEnd w:id="21"/>
    <w:bookmarkStart w:id="22" w:name="audit-assistant"/>
    <w:p>
      <w:pPr>
        <w:pStyle w:val="Heading3"/>
      </w:pPr>
      <w:r>
        <w:t xml:space="preserve">Audit Assistant</w:t>
      </w:r>
    </w:p>
    <w:p>
      <w:pPr>
        <w:pStyle w:val="FirstParagraph"/>
      </w:pPr>
      <w:r>
        <w:rPr>
          <w:bCs/>
          <w:b/>
        </w:rPr>
        <w:t xml:space="preserve">KPMG Mexico City</w:t>
      </w:r>
      <w:r>
        <w:t xml:space="preserve"> </w:t>
      </w:r>
      <w:r>
        <w:t xml:space="preserve">| June 2014 – December 2017</w:t>
      </w:r>
    </w:p>
    <w:p>
      <w:pPr>
        <w:numPr>
          <w:ilvl w:val="0"/>
          <w:numId w:val="1002"/>
        </w:numPr>
        <w:pStyle w:val="Compact"/>
      </w:pPr>
      <w:r>
        <w:t xml:space="preserve">Supported senior auditors in preparing financial statements, reconciling accounts, and verifying compliance with local tax laws (ISR, IVA) in Mexico Mexico City.</w:t>
      </w:r>
    </w:p>
    <w:p>
      <w:pPr>
        <w:numPr>
          <w:ilvl w:val="0"/>
          <w:numId w:val="1002"/>
        </w:numPr>
        <w:pStyle w:val="Compact"/>
      </w:pPr>
      <w:r>
        <w:t xml:space="preserve">Utilized audit software (e.g., CaseWare) to streamline data analysis and ensure accurate documentation of audit procedures.</w:t>
      </w:r>
    </w:p>
    <w:p>
      <w:pPr>
        <w:numPr>
          <w:ilvl w:val="0"/>
          <w:numId w:val="1002"/>
        </w:numPr>
        <w:pStyle w:val="Compact"/>
      </w:pPr>
      <w:r>
        <w:t xml:space="preserve">Assisted in the preparation of internal control questionnaires and risk assessment frameworks for clients in the manufacturing and retail sectors.</w:t>
      </w:r>
    </w:p>
    <w:p>
      <w:pPr>
        <w:numPr>
          <w:ilvl w:val="0"/>
          <w:numId w:val="1002"/>
        </w:numPr>
        <w:pStyle w:val="Compact"/>
      </w:pPr>
      <w:r>
        <w:t xml:space="preserve">Participated in on-site audits, gathering evidence and maintaining communication with client finance teams to resolve discrepancies promptly.</w:t>
      </w:r>
    </w:p>
    <w:p>
      <w:pPr>
        <w:numPr>
          <w:ilvl w:val="0"/>
          <w:numId w:val="1002"/>
        </w:numPr>
        <w:pStyle w:val="Compact"/>
      </w:pPr>
      <w:r>
        <w:t xml:space="preserve">Contributed to the development of audit manuals tailored to Mexican regulatory requirements, enhancing operational efficiency for the firm.</w: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Universidad Nacional Autónoma de México (UNAM)</w:t>
      </w:r>
      <w:r>
        <w:t xml:space="preserve"> </w:t>
      </w:r>
      <w:r>
        <w:t xml:space="preserve">| 2010 – 2014</w:t>
      </w:r>
    </w:p>
    <w:p>
      <w:pPr>
        <w:numPr>
          <w:ilvl w:val="0"/>
          <w:numId w:val="1003"/>
        </w:numPr>
        <w:pStyle w:val="Compact"/>
      </w:pPr>
      <w:r>
        <w:t xml:space="preserve">Graduated with honors, focusing on financial reporting, taxation, and auditing principles.</w:t>
      </w:r>
    </w:p>
    <w:p>
      <w:pPr>
        <w:numPr>
          <w:ilvl w:val="0"/>
          <w:numId w:val="1003"/>
        </w:numPr>
        <w:pStyle w:val="Compact"/>
      </w:pPr>
      <w:r>
        <w:t xml:space="preserve">Candidate for the Certified Public Accountant (CPA) designation in Mexico City.</w:t>
      </w:r>
    </w:p>
    <w:bookmarkEnd w:id="24"/>
    <w:bookmarkStart w:id="25" w:name="master-of-business-administration-mba"/>
    <w:p>
      <w:pPr>
        <w:pStyle w:val="Heading3"/>
      </w:pPr>
      <w:r>
        <w:t xml:space="preserve">Master of Business Administration (MBA)</w:t>
      </w:r>
    </w:p>
    <w:p>
      <w:pPr>
        <w:pStyle w:val="FirstParagraph"/>
      </w:pPr>
      <w:r>
        <w:rPr>
          <w:bCs/>
          <w:b/>
        </w:rPr>
        <w:t xml:space="preserve">Instituto Tecnológico Autónomo de México (ITAM)</w:t>
      </w:r>
      <w:r>
        <w:t xml:space="preserve"> </w:t>
      </w:r>
      <w:r>
        <w:t xml:space="preserve">| 2015 – 2017</w:t>
      </w:r>
    </w:p>
    <w:p>
      <w:pPr>
        <w:numPr>
          <w:ilvl w:val="0"/>
          <w:numId w:val="1004"/>
        </w:numPr>
        <w:pStyle w:val="Compact"/>
      </w:pPr>
      <w:r>
        <w:t xml:space="preserve">Specialized in corporate finance and strategic management, with a focus on audit and risk management frameworks.</w:t>
      </w:r>
    </w:p>
    <w:p>
      <w:pPr>
        <w:numPr>
          <w:ilvl w:val="0"/>
          <w:numId w:val="1004"/>
        </w:numPr>
        <w:pStyle w:val="Compact"/>
      </w:pPr>
      <w:r>
        <w:t xml:space="preserve">Published research on the impact of digital transformation on audit practices in Mexico City’s financial sector.</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Certified Public Accountant (CPA)</w:t>
      </w:r>
      <w:r>
        <w:t xml:space="preserve"> </w:t>
      </w:r>
      <w:r>
        <w:t xml:space="preserve">– Mexican Institute of Certified Public Accountants (IMCP), 2016</w:t>
      </w:r>
    </w:p>
    <w:p>
      <w:pPr>
        <w:numPr>
          <w:ilvl w:val="0"/>
          <w:numId w:val="1005"/>
        </w:numPr>
        <w:pStyle w:val="Compact"/>
      </w:pPr>
      <w:r>
        <w:t xml:space="preserve">Chartered Institute of Internal Auditors (CIA)** – 2019</w:t>
      </w:r>
    </w:p>
    <w:p>
      <w:pPr>
        <w:numPr>
          <w:ilvl w:val="0"/>
          <w:numId w:val="1005"/>
        </w:numPr>
        <w:pStyle w:val="Compact"/>
      </w:pPr>
      <w:r>
        <w:t xml:space="preserve">Continuing education courses on Mexican tax law, forensic accounting, and audit technology tools in Mexico City.</w:t>
      </w:r>
    </w:p>
    <w:bookmarkEnd w:id="27"/>
    <w:bookmarkStart w:id="28" w:name="technical-skills"/>
    <w:p>
      <w:pPr>
        <w:pStyle w:val="Heading2"/>
      </w:pPr>
      <w:r>
        <w:t xml:space="preserve">Technical Skills</w:t>
      </w:r>
    </w:p>
    <w:p>
      <w:pPr>
        <w:numPr>
          <w:ilvl w:val="0"/>
          <w:numId w:val="1006"/>
        </w:numPr>
        <w:pStyle w:val="Compact"/>
      </w:pPr>
      <w:r>
        <w:rPr>
          <w:bCs/>
          <w:b/>
        </w:rPr>
        <w:t xml:space="preserve">Accounting Software:</w:t>
      </w:r>
      <w:r>
        <w:t xml:space="preserve"> </w:t>
      </w:r>
      <w:r>
        <w:t xml:space="preserve">SAP, Oracle Financials, QuickBooks</w:t>
      </w:r>
    </w:p>
    <w:p>
      <w:pPr>
        <w:numPr>
          <w:ilvl w:val="0"/>
          <w:numId w:val="1006"/>
        </w:numPr>
        <w:pStyle w:val="Compact"/>
      </w:pPr>
      <w:r>
        <w:rPr>
          <w:bCs/>
          <w:b/>
        </w:rPr>
        <w:t xml:space="preserve">Data Analysis Tools:</w:t>
      </w:r>
      <w:r>
        <w:t xml:space="preserve"> </w:t>
      </w:r>
      <w:r>
        <w:t xml:space="preserve">Excel (advanced), Power BI, Tableau</w:t>
      </w:r>
    </w:p>
    <w:p>
      <w:pPr>
        <w:numPr>
          <w:ilvl w:val="0"/>
          <w:numId w:val="1006"/>
        </w:numPr>
        <w:pStyle w:val="Compact"/>
      </w:pPr>
      <w:r>
        <w:rPr>
          <w:bCs/>
          <w:b/>
        </w:rPr>
        <w:t xml:space="preserve">Audit Tools:</w:t>
      </w:r>
      <w:r>
        <w:t xml:space="preserve"> </w:t>
      </w:r>
      <w:r>
        <w:t xml:space="preserve">CaseWare, ACL Audit Software</w:t>
      </w:r>
    </w:p>
    <w:p>
      <w:pPr>
        <w:numPr>
          <w:ilvl w:val="0"/>
          <w:numId w:val="1006"/>
        </w:numPr>
        <w:pStyle w:val="Compact"/>
      </w:pPr>
      <w:r>
        <w:rPr>
          <w:bCs/>
          <w:b/>
        </w:rPr>
        <w:t xml:space="preserve">Regulatory Knowledge:</w:t>
      </w:r>
      <w:r>
        <w:t xml:space="preserve"> </w:t>
      </w:r>
      <w:r>
        <w:t xml:space="preserve">Mexican Accounting Standards (NIIF), Tax Code (Ley del Impuesto sobre la Renta), and ISO 9001:2015</w:t>
      </w:r>
    </w:p>
    <w:p>
      <w:pPr>
        <w:numPr>
          <w:ilvl w:val="0"/>
          <w:numId w:val="1006"/>
        </w:numPr>
        <w:pStyle w:val="Compact"/>
      </w:pPr>
      <w:r>
        <w:rPr>
          <w:bCs/>
          <w:b/>
        </w:rPr>
        <w:t xml:space="preserve">Languages:</w:t>
      </w:r>
      <w:r>
        <w:t xml:space="preserve"> </w:t>
      </w:r>
      <w:r>
        <w:t xml:space="preserve">Spanish (native), English (fluent)</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Mexican Institute of Certified Public Accountants (IMCP), Mexico City Chapter</w:t>
      </w:r>
    </w:p>
    <w:p>
      <w:pPr>
        <w:numPr>
          <w:ilvl w:val="0"/>
          <w:numId w:val="1007"/>
        </w:numPr>
        <w:pStyle w:val="Compact"/>
      </w:pPr>
      <w:r>
        <w:t xml:space="preserve">Volunteer auditor for non-profit organizations in Mexico City, ensuring financial transparency and compliance with local regulations.</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high-profile audit of a multinational corporation based in Mexico City, resulting in a 20% reduction in operational risks through improved internal controls.</w:t>
      </w:r>
    </w:p>
    <w:p>
      <w:pPr>
        <w:pStyle w:val="BodyText"/>
      </w:pPr>
      <w:r>
        <w:rPr>
          <w:bCs/>
          <w:b/>
        </w:rPr>
        <w:t xml:space="preserve">Community Involvement:</w:t>
      </w:r>
      <w:r>
        <w:t xml:space="preserve"> </w:t>
      </w:r>
      <w:r>
        <w:t xml:space="preserve">Participated in workshops organized by the Mexican Chamber of Commerce to educate small businesses on compliance requirements and audit best practices in Mexico City.</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current and former colleagues in Mexico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Mexico Mexico City</dc:title>
  <dc:creator/>
  <dc:language>en</dc:language>
  <cp:keywords/>
  <dcterms:created xsi:type="dcterms:W3CDTF">2026-06-01T00:22:42Z</dcterms:created>
  <dcterms:modified xsi:type="dcterms:W3CDTF">2026-06-01T00:22:42Z</dcterms:modified>
</cp:coreProperties>
</file>

<file path=docProps/custom.xml><?xml version="1.0" encoding="utf-8"?>
<Properties xmlns="http://schemas.openxmlformats.org/officeDocument/2006/custom-properties" xmlns:vt="http://schemas.openxmlformats.org/officeDocument/2006/docPropsVTypes"/>
</file>