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Russia</w:t>
      </w:r>
      <w:r>
        <w:t xml:space="preserve"> </w:t>
      </w:r>
      <w:r>
        <w:t xml:space="preserve">Moscow</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Start w:id="20" w:name="professional-summary"/>
    <w:p>
      <w:pPr>
        <w:pStyle w:val="Heading2"/>
      </w:pPr>
      <w:r>
        <w:t xml:space="preserve">Professional Summary</w:t>
      </w:r>
    </w:p>
    <w:p>
      <w:pPr>
        <w:pStyle w:val="FirstParagraph"/>
      </w:pPr>
      <w:r>
        <w:t xml:space="preserve">A dedicated and experienced Auditor with [X years] of expertise in financial compliance, risk management, and internal controls. Proficient in conducting audits for businesses operating in Russia Moscow, ensuring adherence to local accounting standards (P(S)BO) and international frameworks (IFRS). Skilled in analyzing financial statements, identifying discrepancies, and providing actionable recommendations to enhance operational efficiency. Committed to upholding the highest ethical standards while delivering accurate audit reports tailored to the dynamic economic environment of Russia Moscow.</w:t>
      </w:r>
    </w:p>
    <w:bookmarkEnd w:id="20"/>
    <w:bookmarkStart w:id="24" w:name="work-experience"/>
    <w:p>
      <w:pPr>
        <w:pStyle w:val="Heading2"/>
      </w:pPr>
      <w:r>
        <w:t xml:space="preserve">Work Experience</w:t>
      </w:r>
    </w:p>
    <w:bookmarkStart w:id="21" w:name="Xd1159240f8ec1798bd103957ae4ff913e284990"/>
    <w:p>
      <w:pPr>
        <w:pStyle w:val="Heading3"/>
      </w:pPr>
      <w:r>
        <w:t xml:space="preserve">Audit Senior | ABC Accounting Firm, Moscow, Russia</w:t>
      </w:r>
    </w:p>
    <w:p>
      <w:pPr>
        <w:pStyle w:val="FirstParagraph"/>
      </w:pPr>
      <w:r>
        <w:rPr>
          <w:iCs/>
          <w:i/>
        </w:rPr>
        <w:t xml:space="preserve">January 2018 – Present</w:t>
      </w:r>
    </w:p>
    <w:p>
      <w:pPr>
        <w:numPr>
          <w:ilvl w:val="0"/>
          <w:numId w:val="1001"/>
        </w:numPr>
        <w:pStyle w:val="Compact"/>
      </w:pPr>
      <w:r>
        <w:t xml:space="preserve">Lead audit teams for multinational corporations operating in Russia Moscow, ensuring compliance with Russian tax laws and financial regulations.</w:t>
      </w:r>
    </w:p>
    <w:p>
      <w:pPr>
        <w:numPr>
          <w:ilvl w:val="0"/>
          <w:numId w:val="1001"/>
        </w:numPr>
        <w:pStyle w:val="Compact"/>
      </w:pPr>
      <w:r>
        <w:t xml:space="preserve">Conducted internal and external audits for clients in the manufacturing, retail, and energy sectors, identifying areas of non-compliance and implementing corrective measures.</w:t>
      </w:r>
    </w:p>
    <w:p>
      <w:pPr>
        <w:numPr>
          <w:ilvl w:val="0"/>
          <w:numId w:val="1001"/>
        </w:numPr>
        <w:pStyle w:val="Compact"/>
      </w:pPr>
      <w:r>
        <w:t xml:space="preserve">Prepared detailed audit reports for senior management and regulatory bodies in Moscow, highlighting key findings related to financial transparency and risk mitigation.</w:t>
      </w:r>
    </w:p>
    <w:p>
      <w:pPr>
        <w:numPr>
          <w:ilvl w:val="0"/>
          <w:numId w:val="1001"/>
        </w:numPr>
        <w:pStyle w:val="Compact"/>
      </w:pPr>
      <w:r>
        <w:t xml:space="preserve">Collaborated with local authorities in Russia Moscow to resolve audit-related queries and maintain a strong relationship with the Russian Federal Tax Service (FTS).</w:t>
      </w:r>
    </w:p>
    <w:p>
      <w:pPr>
        <w:numPr>
          <w:ilvl w:val="0"/>
          <w:numId w:val="1001"/>
        </w:numPr>
        <w:pStyle w:val="Compact"/>
      </w:pPr>
      <w:r>
        <w:t xml:space="preserve">Provided training to junior auditors on Russian auditing standards (P(S)BO) and best practices for conducting audits in the Moscow business environment.</w:t>
      </w:r>
    </w:p>
    <w:bookmarkEnd w:id="21"/>
    <w:bookmarkStart w:id="22" w:name="X2747461469f97e9ea29da7b6b58e5bb81256429"/>
    <w:p>
      <w:pPr>
        <w:pStyle w:val="Heading3"/>
      </w:pPr>
      <w:r>
        <w:t xml:space="preserve">Audit Specialist | XYZ Financial Services, Moscow, Russia</w:t>
      </w:r>
    </w:p>
    <w:p>
      <w:pPr>
        <w:pStyle w:val="FirstParagraph"/>
      </w:pPr>
      <w:r>
        <w:rPr>
          <w:iCs/>
          <w:i/>
        </w:rPr>
        <w:t xml:space="preserve">June 2015 – December 2017</w:t>
      </w:r>
    </w:p>
    <w:p>
      <w:pPr>
        <w:numPr>
          <w:ilvl w:val="0"/>
          <w:numId w:val="1002"/>
        </w:numPr>
        <w:pStyle w:val="Compact"/>
      </w:pPr>
      <w:r>
        <w:t xml:space="preserve">Performed financial statement audits for clients in the construction and technology industries based in Moscow, ensuring alignment with Russian accounting principles.</w:t>
      </w:r>
    </w:p>
    <w:p>
      <w:pPr>
        <w:numPr>
          <w:ilvl w:val="0"/>
          <w:numId w:val="1002"/>
        </w:numPr>
        <w:pStyle w:val="Compact"/>
      </w:pPr>
      <w:r>
        <w:t xml:space="preserve">Assisted in developing audit procedures for high-risk areas such as cross-border transactions and tax evasion prevention, critical for businesses operating in Russia Moscow.</w:t>
      </w:r>
    </w:p>
    <w:p>
      <w:pPr>
        <w:numPr>
          <w:ilvl w:val="0"/>
          <w:numId w:val="1002"/>
        </w:numPr>
        <w:pStyle w:val="Compact"/>
      </w:pPr>
      <w:r>
        <w:t xml:space="preserve">Implemented digital tools to streamline audit processes, reducing reporting time by 20% while maintaining accuracy in Moscow-based operations.</w:t>
      </w:r>
    </w:p>
    <w:p>
      <w:pPr>
        <w:numPr>
          <w:ilvl w:val="0"/>
          <w:numId w:val="1002"/>
        </w:numPr>
        <w:pStyle w:val="Compact"/>
      </w:pPr>
      <w:r>
        <w:t xml:space="preserve">Reviewed financial records of clients in Moscow to detect fraudulent activities and ensure adherence to the Russian Anti-Money Laundering (AML) regulations.</w:t>
      </w:r>
    </w:p>
    <w:bookmarkEnd w:id="22"/>
    <w:bookmarkStart w:id="23" w:name="X723b3a8b83c012da8fdfa9cc0b5c7def3e59963"/>
    <w:p>
      <w:pPr>
        <w:pStyle w:val="Heading3"/>
      </w:pPr>
      <w:r>
        <w:t xml:space="preserve">Junior Auditor | DEF Audit LLP, Moscow, Russia</w:t>
      </w:r>
    </w:p>
    <w:p>
      <w:pPr>
        <w:pStyle w:val="FirstParagraph"/>
      </w:pPr>
      <w:r>
        <w:rPr>
          <w:iCs/>
          <w:i/>
        </w:rPr>
        <w:t xml:space="preserve">August 2012 – May 2015</w:t>
      </w:r>
    </w:p>
    <w:p>
      <w:pPr>
        <w:numPr>
          <w:ilvl w:val="0"/>
          <w:numId w:val="1003"/>
        </w:numPr>
        <w:pStyle w:val="Compact"/>
      </w:pPr>
      <w:r>
        <w:t xml:space="preserve">Supported senior auditors in conducting audits for small and medium enterprises (SMEs) in Moscow, focusing on financial statement accuracy and compliance with Russian tax codes.</w:t>
      </w:r>
    </w:p>
    <w:p>
      <w:pPr>
        <w:numPr>
          <w:ilvl w:val="0"/>
          <w:numId w:val="1003"/>
        </w:numPr>
        <w:pStyle w:val="Compact"/>
      </w:pPr>
      <w:r>
        <w:t xml:space="preserve">Collected and analyzed financial data from clients across various industries, including retail and logistics, to identify potential audit risks.</w:t>
      </w:r>
    </w:p>
    <w:p>
      <w:pPr>
        <w:numPr>
          <w:ilvl w:val="0"/>
          <w:numId w:val="1003"/>
        </w:numPr>
        <w:pStyle w:val="Compact"/>
      </w:pPr>
      <w:r>
        <w:t xml:space="preserve">Prepared audit documentation in accordance with the requirements of the Russian Audit Chamber (RAC) and local regulations.</w:t>
      </w:r>
    </w:p>
    <w:bookmarkEnd w:id="23"/>
    <w:bookmarkEnd w:id="24"/>
    <w:bookmarkStart w:id="27" w:name="educational-background"/>
    <w:p>
      <w:pPr>
        <w:pStyle w:val="Heading2"/>
      </w:pPr>
      <w:r>
        <w:t xml:space="preserve">Educational Background</w:t>
      </w:r>
    </w:p>
    <w:bookmarkStart w:id="25" w:name="Xe1068fad0a9416f05a6afdc3e1849c2afdba936"/>
    <w:p>
      <w:pPr>
        <w:pStyle w:val="Heading3"/>
      </w:pPr>
      <w:r>
        <w:t xml:space="preserve">Bachelor of Science in Accounting | Moscow State University, Russia</w:t>
      </w:r>
    </w:p>
    <w:p>
      <w:pPr>
        <w:pStyle w:val="FirstParagraph"/>
      </w:pPr>
      <w:r>
        <w:rPr>
          <w:iCs/>
          <w:i/>
        </w:rPr>
        <w:t xml:space="preserve">Graduated: 2012</w:t>
      </w:r>
    </w:p>
    <w:p>
      <w:pPr>
        <w:numPr>
          <w:ilvl w:val="0"/>
          <w:numId w:val="1004"/>
        </w:numPr>
        <w:pStyle w:val="Compact"/>
      </w:pPr>
      <w:r>
        <w:t xml:space="preserve">Specialized in financial auditing and corporate governance, with a focus on the Russian market.</w:t>
      </w:r>
    </w:p>
    <w:p>
      <w:pPr>
        <w:numPr>
          <w:ilvl w:val="0"/>
          <w:numId w:val="1004"/>
        </w:numPr>
        <w:pStyle w:val="Compact"/>
      </w:pPr>
      <w:r>
        <w:t xml:space="preserve">Completed internships with leading audit firms in Moscow, gaining hands-on experience in audit practices.</w:t>
      </w:r>
    </w:p>
    <w:bookmarkEnd w:id="25"/>
    <w:bookmarkStart w:id="26" w:name="Xe0b56eeafa81c20c921e42b109b7e2b478b51c7"/>
    <w:p>
      <w:pPr>
        <w:pStyle w:val="Heading3"/>
      </w:pPr>
      <w:r>
        <w:t xml:space="preserve">Certification: Certified Public Accountant (CPA) | Russian Federation</w:t>
      </w:r>
    </w:p>
    <w:p>
      <w:pPr>
        <w:pStyle w:val="FirstParagraph"/>
      </w:pPr>
      <w:r>
        <w:rPr>
          <w:iCs/>
          <w:i/>
        </w:rPr>
        <w:t xml:space="preserve">Year: 2016</w:t>
      </w:r>
    </w:p>
    <w:p>
      <w:pPr>
        <w:numPr>
          <w:ilvl w:val="0"/>
          <w:numId w:val="1005"/>
        </w:numPr>
        <w:pStyle w:val="Compact"/>
      </w:pPr>
      <w:r>
        <w:t xml:space="preserve">Obtained certification after passing rigorous exams covering Russian accounting standards, tax regulations, and audit procedures.</w:t>
      </w:r>
    </w:p>
    <w:p>
      <w:pPr>
        <w:numPr>
          <w:ilvl w:val="0"/>
          <w:numId w:val="1005"/>
        </w:numPr>
        <w:pStyle w:val="Compact"/>
      </w:pPr>
      <w:r>
        <w:t xml:space="preserve">Continuing education to stay updated on changes in Russia Moscow’s financial landscape.</w:t>
      </w:r>
    </w:p>
    <w:bookmarkEnd w:id="26"/>
    <w:bookmarkEnd w:id="27"/>
    <w:bookmarkStart w:id="28" w:name="key-skills"/>
    <w:p>
      <w:pPr>
        <w:pStyle w:val="Heading2"/>
      </w:pPr>
      <w:r>
        <w:t xml:space="preserve">Key Skills</w:t>
      </w:r>
    </w:p>
    <w:p>
      <w:pPr>
        <w:numPr>
          <w:ilvl w:val="0"/>
          <w:numId w:val="1006"/>
        </w:numPr>
        <w:pStyle w:val="Compact"/>
      </w:pPr>
      <w:r>
        <w:rPr>
          <w:bCs/>
          <w:b/>
        </w:rPr>
        <w:t xml:space="preserve">Technical Expertise:</w:t>
      </w:r>
      <w:r>
        <w:t xml:space="preserve"> </w:t>
      </w:r>
      <w:r>
        <w:t xml:space="preserve">Proficient in audit software (e.g., ACL, IDEA), Microsoft Excel (advanced), and accounting systems like 1C:Enterprise.</w:t>
      </w:r>
    </w:p>
    <w:p>
      <w:pPr>
        <w:numPr>
          <w:ilvl w:val="0"/>
          <w:numId w:val="1006"/>
        </w:numPr>
        <w:pStyle w:val="Compact"/>
      </w:pPr>
      <w:r>
        <w:rPr>
          <w:bCs/>
          <w:b/>
        </w:rPr>
        <w:t xml:space="preserve">Compliance Knowledge:</w:t>
      </w:r>
      <w:r>
        <w:t xml:space="preserve"> </w:t>
      </w:r>
      <w:r>
        <w:t xml:space="preserve">Deep understanding of Russian P(S)BO, IFRS, and tax codes applicable to businesses in Moscow.</w:t>
      </w:r>
    </w:p>
    <w:p>
      <w:pPr>
        <w:numPr>
          <w:ilvl w:val="0"/>
          <w:numId w:val="1006"/>
        </w:numPr>
        <w:pStyle w:val="Compact"/>
      </w:pPr>
      <w:r>
        <w:rPr>
          <w:bCs/>
          <w:b/>
        </w:rPr>
        <w:t xml:space="preserve">Communication:</w:t>
      </w:r>
      <w:r>
        <w:t xml:space="preserve"> </w:t>
      </w:r>
      <w:r>
        <w:t xml:space="preserve">Strong verbal and written communication skills in English and Russian, essential for interacting with clients and regulators in Russia Moscow.</w:t>
      </w:r>
    </w:p>
    <w:p>
      <w:pPr>
        <w:numPr>
          <w:ilvl w:val="0"/>
          <w:numId w:val="1006"/>
        </w:numPr>
        <w:pStyle w:val="Compact"/>
      </w:pPr>
      <w:r>
        <w:rPr>
          <w:bCs/>
          <w:b/>
        </w:rPr>
        <w:t xml:space="preserve">Analytical Thinking:</w:t>
      </w:r>
      <w:r>
        <w:t xml:space="preserve"> </w:t>
      </w:r>
      <w:r>
        <w:t xml:space="preserve">Skilled in interpreting financial data, identifying trends, and providing strategic recommendations for improvement.</w:t>
      </w:r>
    </w:p>
    <w:p>
      <w:pPr>
        <w:numPr>
          <w:ilvl w:val="0"/>
          <w:numId w:val="1006"/>
        </w:numPr>
        <w:pStyle w:val="Compact"/>
      </w:pPr>
      <w:r>
        <w:rPr>
          <w:bCs/>
          <w:b/>
        </w:rPr>
        <w:t xml:space="preserve">Problem-Solving:</w:t>
      </w:r>
      <w:r>
        <w:t xml:space="preserve"> </w:t>
      </w:r>
      <w:r>
        <w:t xml:space="preserve">Adept at resolving complex audit issues while maintaining compliance with Russian legal frameworks.</w:t>
      </w:r>
    </w:p>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Accredited Auditor (Russia):</w:t>
      </w:r>
      <w:r>
        <w:t xml:space="preserve"> </w:t>
      </w:r>
      <w:r>
        <w:t xml:space="preserve">Recognized by the Russian Audit Chamber for expertise in audit practices and ethics.</w:t>
      </w:r>
    </w:p>
    <w:p>
      <w:pPr>
        <w:numPr>
          <w:ilvl w:val="0"/>
          <w:numId w:val="1007"/>
        </w:numPr>
        <w:pStyle w:val="Compact"/>
      </w:pPr>
      <w:r>
        <w:rPr>
          <w:bCs/>
          <w:b/>
        </w:rPr>
        <w:t xml:space="preserve">Advanced Taxation Course:</w:t>
      </w:r>
      <w:r>
        <w:t xml:space="preserve"> </w:t>
      </w:r>
      <w:r>
        <w:t xml:space="preserve">Completed specialized training on Russian tax laws, including VAT, corporate income tax, and transfer pricing.</w:t>
      </w:r>
    </w:p>
    <w:p>
      <w:pPr>
        <w:numPr>
          <w:ilvl w:val="0"/>
          <w:numId w:val="1007"/>
        </w:numPr>
        <w:pStyle w:val="Compact"/>
      </w:pPr>
      <w:r>
        <w:rPr>
          <w:bCs/>
          <w:b/>
        </w:rPr>
        <w:t xml:space="preserve">Cybersecurity Awareness for Auditors:</w:t>
      </w:r>
      <w:r>
        <w:t xml:space="preserve"> </w:t>
      </w:r>
      <w:r>
        <w:t xml:space="preserve">Certified in protecting financial data against cyber threats in the context of Moscow-based businesses.</w:t>
      </w:r>
    </w:p>
    <w:bookmarkEnd w:id="29"/>
    <w:bookmarkStart w:id="30" w:name="languages"/>
    <w:p>
      <w:pPr>
        <w:pStyle w:val="Heading2"/>
      </w:pPr>
      <w:r>
        <w:t xml:space="preserve">Languages</w:t>
      </w:r>
    </w:p>
    <w:p>
      <w:pPr>
        <w:numPr>
          <w:ilvl w:val="0"/>
          <w:numId w:val="1008"/>
        </w:numPr>
        <w:pStyle w:val="Compact"/>
      </w:pPr>
      <w:r>
        <w:rPr>
          <w:bCs/>
          <w:b/>
        </w:rPr>
        <w:t xml:space="preserve">Russian:</w:t>
      </w:r>
      <w:r>
        <w:t xml:space="preserve"> </w:t>
      </w:r>
      <w:r>
        <w:t xml:space="preserve">Native proficiency.</w:t>
      </w:r>
    </w:p>
    <w:p>
      <w:pPr>
        <w:numPr>
          <w:ilvl w:val="0"/>
          <w:numId w:val="1008"/>
        </w:numPr>
        <w:pStyle w:val="Compact"/>
      </w:pPr>
      <w:r>
        <w:rPr>
          <w:bCs/>
          <w:b/>
        </w:rPr>
        <w:t xml:space="preserve">English:</w:t>
      </w:r>
      <w:r>
        <w:t xml:space="preserve"> </w:t>
      </w:r>
      <w:r>
        <w:t xml:space="preserve">Fluent (C1 level, as per the Common European Framework of Reference for Languages).</w:t>
      </w:r>
    </w:p>
    <w:p>
      <w:pPr>
        <w:numPr>
          <w:ilvl w:val="0"/>
          <w:numId w:val="1008"/>
        </w:numPr>
        <w:pStyle w:val="Compact"/>
      </w:pPr>
      <w:r>
        <w:rPr>
          <w:bCs/>
          <w:b/>
        </w:rPr>
        <w:t xml:space="preserve">Other:</w:t>
      </w:r>
      <w:r>
        <w:t xml:space="preserve"> </w:t>
      </w:r>
      <w:r>
        <w:t xml:space="preserve">Basic knowledge of German (for international collaboration with auditors in Europe).</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Moscow Chapter of the Russian Auditors Association.</w:t>
      </w:r>
    </w:p>
    <w:p>
      <w:pPr>
        <w:numPr>
          <w:ilvl w:val="0"/>
          <w:numId w:val="1009"/>
        </w:numPr>
        <w:pStyle w:val="Compact"/>
      </w:pPr>
      <w:r>
        <w:t xml:space="preserve">Member of the International Federation of Accountants (IFAC) for global auditing standards.</w:t>
      </w:r>
    </w:p>
    <w:p>
      <w:pPr>
        <w:pStyle w:val="FirstParagraph"/>
      </w:pPr>
      <w:r>
        <w:rPr>
          <w:bCs/>
          <w:b/>
        </w:rPr>
        <w:t xml:space="preserve">Volunteer Work:</w:t>
      </w:r>
    </w:p>
    <w:p>
      <w:pPr>
        <w:numPr>
          <w:ilvl w:val="0"/>
          <w:numId w:val="1010"/>
        </w:numPr>
        <w:pStyle w:val="Compact"/>
      </w:pPr>
      <w:r>
        <w:t xml:space="preserve">Provided pro bono audit services to NGOs in Moscow, supporting their compliance with Russian financial regulations.</w:t>
      </w:r>
    </w:p>
    <w:p>
      <w:pPr>
        <w:numPr>
          <w:ilvl w:val="0"/>
          <w:numId w:val="1010"/>
        </w:numPr>
        <w:pStyle w:val="Compact"/>
      </w:pPr>
      <w:r>
        <w:t xml:space="preserve">Conducted workshops on financial transparency for small businesses in Russia Moscow to promote ethical accounting practices.</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123 Business Street, Moscow,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t xml:space="preserve">This Curriculum Vitae is tailored for the Auditor role in Russia Moscow, emphasizing compliance with local regulations and the unique challenges of auditing in a dynamic economic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Russia Moscow</dc:title>
  <dc:creator/>
  <dc:language>en</dc:language>
  <cp:keywords/>
  <dcterms:created xsi:type="dcterms:W3CDTF">2026-07-24T02:11:42Z</dcterms:created>
  <dcterms:modified xsi:type="dcterms:W3CDTF">2026-07-24T02:11:42Z</dcterms:modified>
</cp:coreProperties>
</file>

<file path=docProps/custom.xml><?xml version="1.0" encoding="utf-8"?>
<Properties xmlns="http://schemas.openxmlformats.org/officeDocument/2006/custom-properties" xmlns:vt="http://schemas.openxmlformats.org/officeDocument/2006/docPropsVTypes"/>
</file>