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Saudi</w:t>
      </w:r>
      <w:r>
        <w:t xml:space="preserve"> </w:t>
      </w:r>
      <w:r>
        <w:t xml:space="preserve">Arabia</w:t>
      </w:r>
      <w:r>
        <w:t xml:space="preserve"> </w:t>
      </w:r>
      <w:r>
        <w:t xml:space="preserve">Jeddah</w:t>
      </w:r>
    </w:p>
    <w:bookmarkStart w:id="34" w:name="curriculum-vitae"/>
    <w:p>
      <w:pPr>
        <w:pStyle w:val="Heading1"/>
      </w:pPr>
      <w:r>
        <w:rPr>
          <w:bCs/>
          <w:b/>
        </w:rP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Al-Faraj</w:t>
      </w:r>
    </w:p>
    <w:p>
      <w:pPr>
        <w:pStyle w:val="BodyText"/>
      </w:pPr>
      <w:r>
        <w:rPr>
          <w:bCs/>
          <w:b/>
        </w:rPr>
        <w:t xml:space="preserve">Address:</w:t>
      </w:r>
      <w:r>
        <w:t xml:space="preserve"> </w:t>
      </w:r>
      <w:r>
        <w:t xml:space="preserve">Jeddah, Saudi Arabia</w:t>
      </w:r>
    </w:p>
    <w:p>
      <w:pPr>
        <w:pStyle w:val="BodyText"/>
      </w:pPr>
      <w:r>
        <w:rPr>
          <w:bCs/>
          <w:b/>
        </w:rPr>
        <w:t xml:space="preserve">Email:</w:t>
      </w:r>
      <w:r>
        <w:t xml:space="preserve"> </w:t>
      </w:r>
      <w:r>
        <w:t xml:space="preserve">ahmed.al-faraj@auditor.sa</w:t>
      </w:r>
    </w:p>
    <w:p>
      <w:pPr>
        <w:pStyle w:val="BodyText"/>
      </w:pPr>
      <w:r>
        <w:rPr>
          <w:bCs/>
          <w:b/>
        </w:rPr>
        <w:t xml:space="preserve">Phone:</w:t>
      </w:r>
      <w:r>
        <w:t xml:space="preserve">+966 50 123 4567</w:t>
      </w:r>
    </w:p>
    <w:bookmarkEnd w:id="20"/>
    <w:bookmarkEnd w:id="21"/>
    <w:bookmarkStart w:id="22" w:name="professional-summary"/>
    <w:p>
      <w:pPr>
        <w:pStyle w:val="Heading2"/>
      </w:pPr>
      <w:r>
        <w:rPr>
          <w:bCs/>
          <w:b/>
        </w:rPr>
        <w:t xml:space="preserve">Professional Summary</w:t>
      </w:r>
    </w:p>
    <w:p>
      <w:pPr>
        <w:pStyle w:val="FirstParagraph"/>
      </w:pPr>
      <w:r>
        <w:t xml:space="preserve">A highly motivated and experienced Auditor with over a decade of expertise in financial compliance, risk management, and internal controls. Specializing in the dynamic business environment of Saudi Arabia Jeddah, I provide comprehensive auditing services to ensure alignment with local regulations and international standards. My work focuses on enhancing transparency, reducing financial risks, and supporting organizations in achieving their strategic goals within the Kingdom’s evolving economic landscape.</w:t>
      </w:r>
    </w:p>
    <w:p>
      <w:pPr>
        <w:pStyle w:val="BodyText"/>
      </w:pPr>
      <w:r>
        <w:t xml:space="preserve">As a certified Auditor in Saudi Arabia Jeddah, I have worked with diverse sectors including finance, healthcare, real estate, and energy. My goal is to deliver accurate audit reports that meet the requirements of the Saudi Arabian Standards for Auditing (SAS) and contribute to sustainable business practices in the region.</w:t>
      </w:r>
    </w:p>
    <w:bookmarkEnd w:id="22"/>
    <w:bookmarkStart w:id="23" w:name="education"/>
    <w:p>
      <w:pPr>
        <w:pStyle w:val="Heading2"/>
      </w:pPr>
      <w:r>
        <w:rPr>
          <w:bCs/>
          <w:b/>
        </w:rPr>
        <w:t xml:space="preserve">Education</w:t>
      </w:r>
    </w:p>
    <w:p>
      <w:pPr>
        <w:pStyle w:val="FirstParagraph"/>
      </w:pPr>
      <w:r>
        <w:rPr>
          <w:bCs/>
          <w:b/>
        </w:rPr>
        <w:t xml:space="preserve">Bachelor of Science in Accounting</w:t>
      </w:r>
      <w:r>
        <w:t xml:space="preserve">, King Abdulaziz University, Jeddah, Saudi Arabia</w:t>
      </w:r>
    </w:p>
    <w:p>
      <w:pPr>
        <w:pStyle w:val="BodyText"/>
      </w:pPr>
      <w:r>
        <w:rPr>
          <w:iCs/>
          <w:i/>
        </w:rPr>
        <w:t xml:space="preserve">Graduated: 2010</w:t>
      </w:r>
    </w:p>
    <w:p>
      <w:pPr>
        <w:pStyle w:val="BodyText"/>
      </w:pPr>
      <w:r>
        <w:rPr>
          <w:bCs/>
          <w:b/>
        </w:rPr>
        <w:t xml:space="preserve">Masters in Business Administration (MBA)</w:t>
      </w:r>
      <w:r>
        <w:t xml:space="preserve">, Prince Sultan University, Riyadh, Saudi Arabia</w:t>
      </w:r>
    </w:p>
    <w:p>
      <w:pPr>
        <w:pStyle w:val="BodyText"/>
      </w:pPr>
      <w:r>
        <w:rPr>
          <w:iCs/>
          <w:i/>
        </w:rPr>
        <w:t xml:space="preserve">Graduated: 2014</w:t>
      </w:r>
    </w:p>
    <w:bookmarkEnd w:id="23"/>
    <w:bookmarkStart w:id="27" w:name="work-experience"/>
    <w:p>
      <w:pPr>
        <w:pStyle w:val="Heading2"/>
      </w:pPr>
      <w:r>
        <w:rPr>
          <w:bCs/>
          <w:b/>
        </w:rPr>
        <w:t xml:space="preserve">Work Experience</w:t>
      </w:r>
    </w:p>
    <w:bookmarkStart w:id="24" w:name="senior-auditor"/>
    <w:p>
      <w:pPr>
        <w:pStyle w:val="Heading3"/>
      </w:pPr>
      <w:r>
        <w:t xml:space="preserve">Senior Auditor</w:t>
      </w:r>
    </w:p>
    <w:p>
      <w:pPr>
        <w:pStyle w:val="FirstParagraph"/>
      </w:pPr>
      <w:r>
        <w:rPr>
          <w:bCs/>
          <w:b/>
        </w:rPr>
        <w:t xml:space="preserve">Saudi Auditing &amp; Accounting Services (SAAS)</w:t>
      </w:r>
      <w:r>
        <w:t xml:space="preserve">, Jeddah, Saudi Arabia</w:t>
      </w:r>
    </w:p>
    <w:p>
      <w:pPr>
        <w:pStyle w:val="BodyText"/>
      </w:pPr>
      <w:r>
        <w:rPr>
          <w:iCs/>
          <w:i/>
        </w:rPr>
        <w:t xml:space="preserve">January 2018 – Present</w:t>
      </w:r>
    </w:p>
    <w:p>
      <w:pPr>
        <w:numPr>
          <w:ilvl w:val="0"/>
          <w:numId w:val="1001"/>
        </w:numPr>
        <w:pStyle w:val="Compact"/>
      </w:pPr>
      <w:r>
        <w:t xml:space="preserve">Lead audit teams to conduct financial audits for multinational corporations operating in Saudi Arabia Jeddah, ensuring compliance with local laws and international accounting standards.</w:t>
      </w:r>
    </w:p>
    <w:p>
      <w:pPr>
        <w:numPr>
          <w:ilvl w:val="0"/>
          <w:numId w:val="1001"/>
        </w:numPr>
        <w:pStyle w:val="Compact"/>
      </w:pPr>
      <w:r>
        <w:t xml:space="preserve">Developed internal control frameworks to mitigate risks and improve financial reporting accuracy for clients in the healthcare and energy sectors.</w:t>
      </w:r>
    </w:p>
    <w:p>
      <w:pPr>
        <w:numPr>
          <w:ilvl w:val="0"/>
          <w:numId w:val="1001"/>
        </w:numPr>
        <w:pStyle w:val="Compact"/>
      </w:pPr>
      <w:r>
        <w:t xml:space="preserve">Collaborated with the Ministry of Finance (MOF) to align audit practices with Saudi Arabia’s Vision 2030 initiatives, focusing on transparency and economic diversification.</w:t>
      </w:r>
    </w:p>
    <w:p>
      <w:pPr>
        <w:numPr>
          <w:ilvl w:val="0"/>
          <w:numId w:val="1001"/>
        </w:numPr>
        <w:pStyle w:val="Compact"/>
      </w:pPr>
      <w:r>
        <w:t xml:space="preserve">Provided training to junior auditors on the latest auditing tools and Saudi Arabian regulatory updates, enhancing team efficiency and client satisfaction.</w:t>
      </w:r>
    </w:p>
    <w:bookmarkEnd w:id="24"/>
    <w:bookmarkStart w:id="25" w:name="audit-supervisor"/>
    <w:p>
      <w:pPr>
        <w:pStyle w:val="Heading3"/>
      </w:pPr>
      <w:r>
        <w:t xml:space="preserve">Audit Supervisor</w:t>
      </w:r>
    </w:p>
    <w:p>
      <w:pPr>
        <w:pStyle w:val="FirstParagraph"/>
      </w:pPr>
      <w:r>
        <w:rPr>
          <w:bCs/>
          <w:b/>
        </w:rPr>
        <w:t xml:space="preserve">KPMG Saudi Arabia</w:t>
      </w:r>
      <w:r>
        <w:t xml:space="preserve">, Jeddah, Saudi Arabia</w:t>
      </w:r>
    </w:p>
    <w:p>
      <w:pPr>
        <w:pStyle w:val="BodyText"/>
      </w:pPr>
      <w:r>
        <w:rPr>
          <w:iCs/>
          <w:i/>
        </w:rPr>
        <w:t xml:space="preserve">July 2014 – December 2017</w:t>
      </w:r>
    </w:p>
    <w:p>
      <w:pPr>
        <w:numPr>
          <w:ilvl w:val="0"/>
          <w:numId w:val="1002"/>
        </w:numPr>
        <w:pStyle w:val="Compact"/>
      </w:pPr>
      <w:r>
        <w:t xml:space="preserve">Managed audit engagements for SMEs and large enterprises in Jeddah, ensuring adherence to the Saudi Arabian Standards for Auditing (SAS) and International Financial Reporting Standards (IFRS).</w:t>
      </w:r>
    </w:p>
    <w:p>
      <w:pPr>
        <w:numPr>
          <w:ilvl w:val="0"/>
          <w:numId w:val="1002"/>
        </w:numPr>
        <w:pStyle w:val="Compact"/>
      </w:pPr>
      <w:r>
        <w:t xml:space="preserve">Identified financial discrepancies and implemented corrective measures, reducing client errors by 30% during his tenure.</w:t>
      </w:r>
    </w:p>
    <w:p>
      <w:pPr>
        <w:numPr>
          <w:ilvl w:val="0"/>
          <w:numId w:val="1002"/>
        </w:numPr>
        <w:pStyle w:val="Compact"/>
      </w:pPr>
      <w:r>
        <w:t xml:space="preserve">Facilitated communication between clients and regulatory bodies, acting as a liaison to resolve audit-related queries efficiently.</w:t>
      </w:r>
    </w:p>
    <w:p>
      <w:pPr>
        <w:numPr>
          <w:ilvl w:val="0"/>
          <w:numId w:val="1002"/>
        </w:numPr>
        <w:pStyle w:val="Compact"/>
      </w:pPr>
      <w:r>
        <w:t xml:space="preserve">Contributed to the development of a regional audit training program for Jeddah-based firms, emphasizing risk assessment and fraud detection.</w:t>
      </w:r>
    </w:p>
    <w:bookmarkEnd w:id="25"/>
    <w:bookmarkStart w:id="26" w:name="audit-intern"/>
    <w:p>
      <w:pPr>
        <w:pStyle w:val="Heading3"/>
      </w:pPr>
      <w:r>
        <w:t xml:space="preserve">Audit Intern</w:t>
      </w:r>
    </w:p>
    <w:p>
      <w:pPr>
        <w:pStyle w:val="FirstParagraph"/>
      </w:pPr>
      <w:r>
        <w:rPr>
          <w:bCs/>
          <w:b/>
        </w:rPr>
        <w:t xml:space="preserve">Deloitte Saudi Arabia</w:t>
      </w:r>
      <w:r>
        <w:t xml:space="preserve">, Jeddah, Saudi Arabia</w:t>
      </w:r>
    </w:p>
    <w:p>
      <w:pPr>
        <w:pStyle w:val="BodyText"/>
      </w:pPr>
      <w:r>
        <w:rPr>
          <w:iCs/>
          <w:i/>
        </w:rPr>
        <w:t xml:space="preserve">June 2010 – August 2010</w:t>
      </w:r>
    </w:p>
    <w:p>
      <w:pPr>
        <w:numPr>
          <w:ilvl w:val="0"/>
          <w:numId w:val="1003"/>
        </w:numPr>
        <w:pStyle w:val="Compact"/>
      </w:pPr>
      <w:r>
        <w:t xml:space="preserve">Assisted in preparing audit documentation and analyzing financial statements for clients in the retail and technology sectors.</w:t>
      </w:r>
    </w:p>
    <w:p>
      <w:pPr>
        <w:numPr>
          <w:ilvl w:val="0"/>
          <w:numId w:val="1003"/>
        </w:numPr>
        <w:pStyle w:val="Compact"/>
      </w:pPr>
      <w:r>
        <w:t xml:space="preserve">Gained hands-on experience with auditing software such as ACL and IDEA, improving data analysis capabilities.</w:t>
      </w:r>
    </w:p>
    <w:p>
      <w:pPr>
        <w:numPr>
          <w:ilvl w:val="0"/>
          <w:numId w:val="1003"/>
        </w:numPr>
        <w:pStyle w:val="Compact"/>
      </w:pPr>
      <w:r>
        <w:t xml:space="preserve">Participated in field audits across Jeddah, learning to evaluate internal controls and identify compliance gaps.</w:t>
      </w:r>
    </w:p>
    <w:bookmarkEnd w:id="26"/>
    <w:bookmarkEnd w:id="27"/>
    <w:bookmarkStart w:id="28" w:name="skills"/>
    <w:p>
      <w:pPr>
        <w:pStyle w:val="Heading2"/>
      </w:pPr>
      <w:r>
        <w:rPr>
          <w:bCs/>
          <w:b/>
        </w:rPr>
        <w:t xml:space="preserve">Skills</w:t>
      </w:r>
    </w:p>
    <w:p>
      <w:pPr>
        <w:numPr>
          <w:ilvl w:val="0"/>
          <w:numId w:val="1004"/>
        </w:numPr>
        <w:pStyle w:val="Compact"/>
      </w:pPr>
      <w:r>
        <w:rPr>
          <w:bCs/>
          <w:b/>
        </w:rPr>
        <w:t xml:space="preserve">Financial Auditing:</w:t>
      </w:r>
      <w:r>
        <w:t xml:space="preserve"> </w:t>
      </w:r>
      <w:r>
        <w:t xml:space="preserve">Expertise in conducting internal and external audits, ensuring compliance with SAS and IFRS.</w:t>
      </w:r>
    </w:p>
    <w:p>
      <w:pPr>
        <w:numPr>
          <w:ilvl w:val="0"/>
          <w:numId w:val="1004"/>
        </w:numPr>
        <w:pStyle w:val="Compact"/>
      </w:pPr>
      <w:r>
        <w:rPr>
          <w:bCs/>
          <w:b/>
        </w:rPr>
        <w:t xml:space="preserve">Risk Management:</w:t>
      </w:r>
      <w:r>
        <w:t xml:space="preserve"> </w:t>
      </w:r>
      <w:r>
        <w:t xml:space="preserve">Proficient in identifying, assessing, and mitigating financial risks for organizations in Saudi Arabia Jeddah.</w:t>
      </w:r>
    </w:p>
    <w:p>
      <w:pPr>
        <w:numPr>
          <w:ilvl w:val="0"/>
          <w:numId w:val="1004"/>
        </w:numPr>
        <w:pStyle w:val="Compact"/>
      </w:pPr>
      <w:r>
        <w:rPr>
          <w:bCs/>
          <w:b/>
        </w:rPr>
        <w:t xml:space="preserve">Regulatory Compliance:</w:t>
      </w:r>
      <w:r>
        <w:t xml:space="preserve"> </w:t>
      </w:r>
      <w:r>
        <w:t xml:space="preserve">Deep understanding of Saudi Arabian financial regulations, including those set by the Capital Market Authority (CMA) and MOF.</w:t>
      </w:r>
    </w:p>
    <w:p>
      <w:pPr>
        <w:numPr>
          <w:ilvl w:val="0"/>
          <w:numId w:val="1004"/>
        </w:numPr>
        <w:pStyle w:val="Compact"/>
      </w:pPr>
      <w:r>
        <w:rPr>
          <w:bCs/>
          <w:b/>
        </w:rPr>
        <w:t xml:space="preserve">Software Proficiency:</w:t>
      </w:r>
      <w:r>
        <w:t xml:space="preserve"> </w:t>
      </w:r>
      <w:r>
        <w:t xml:space="preserve">Skilled in using accounting software (QuickBooks, SAP) and audit tools (ACL, IDEA).</w:t>
      </w:r>
    </w:p>
    <w:p>
      <w:pPr>
        <w:numPr>
          <w:ilvl w:val="0"/>
          <w:numId w:val="1004"/>
        </w:numPr>
        <w:pStyle w:val="Compact"/>
      </w:pPr>
      <w:r>
        <w:rPr>
          <w:bCs/>
          <w:b/>
        </w:rPr>
        <w:t xml:space="preserve">Communication:</w:t>
      </w:r>
      <w:r>
        <w:t xml:space="preserve"> </w:t>
      </w:r>
      <w:r>
        <w:t xml:space="preserve">Strong written and verbal communication skills to present audit findings effectively to stakeholders.</w:t>
      </w:r>
    </w:p>
    <w:p>
      <w:pPr>
        <w:numPr>
          <w:ilvl w:val="0"/>
          <w:numId w:val="1004"/>
        </w:numPr>
        <w:pStyle w:val="Compact"/>
      </w:pPr>
      <w:r>
        <w:rPr>
          <w:bCs/>
          <w:b/>
        </w:rPr>
        <w:t xml:space="preserve">Languages:</w:t>
      </w:r>
      <w:r>
        <w:t xml:space="preserve"> </w:t>
      </w:r>
      <w:r>
        <w:t xml:space="preserve">Fluent in Arabic and English; proficient in basic French for international collaboration.</w:t>
      </w:r>
    </w:p>
    <w:bookmarkEnd w:id="28"/>
    <w:bookmarkStart w:id="29" w:name="certifications"/>
    <w:p>
      <w:pPr>
        <w:pStyle w:val="Heading2"/>
      </w:pPr>
      <w:r>
        <w:rPr>
          <w:bCs/>
          <w:b/>
        </w:rPr>
        <w:t xml:space="preserve">Certifications</w:t>
      </w:r>
    </w:p>
    <w:p>
      <w:pPr>
        <w:pStyle w:val="FirstParagraph"/>
      </w:pPr>
      <w:r>
        <w:rPr>
          <w:bCs/>
          <w:b/>
        </w:rPr>
        <w:t xml:space="preserve">Chartered Accountant (CA) – Saudi Arabia</w:t>
      </w:r>
      <w:r>
        <w:t xml:space="preserve">, 2015</w:t>
      </w:r>
    </w:p>
    <w:p>
      <w:pPr>
        <w:pStyle w:val="BodyText"/>
      </w:pPr>
      <w:r>
        <w:rPr>
          <w:bCs/>
          <w:b/>
        </w:rPr>
        <w:t xml:space="preserve">Certified Internal Auditor (CIA)</w:t>
      </w:r>
      <w:r>
        <w:t xml:space="preserve">, 2016</w:t>
      </w:r>
    </w:p>
    <w:p>
      <w:pPr>
        <w:pStyle w:val="BodyText"/>
      </w:pPr>
      <w:r>
        <w:rPr>
          <w:bCs/>
          <w:b/>
        </w:rPr>
        <w:t xml:space="preserve">Association of Chartered Certified Accountants (ACCA)</w:t>
      </w:r>
      <w:r>
        <w:t xml:space="preserve">, 2017</w:t>
      </w:r>
    </w:p>
    <w:bookmarkEnd w:id="29"/>
    <w:bookmarkStart w:id="30" w:name="professional-memberships"/>
    <w:p>
      <w:pPr>
        <w:pStyle w:val="Heading2"/>
      </w:pPr>
      <w:r>
        <w:rPr>
          <w:bCs/>
          <w:b/>
        </w:rPr>
        <w:t xml:space="preserve">Professional Memberships</w:t>
      </w:r>
    </w:p>
    <w:p>
      <w:pPr>
        <w:numPr>
          <w:ilvl w:val="0"/>
          <w:numId w:val="1005"/>
        </w:numPr>
        <w:pStyle w:val="Compact"/>
      </w:pPr>
      <w:r>
        <w:t xml:space="preserve">Member, Saudi Association of Accountants (SAA)</w:t>
      </w:r>
    </w:p>
    <w:p>
      <w:pPr>
        <w:numPr>
          <w:ilvl w:val="0"/>
          <w:numId w:val="1005"/>
        </w:numPr>
        <w:pStyle w:val="Compact"/>
      </w:pPr>
      <w:r>
        <w:t xml:space="preserve">Member, Institute of Internal Auditors (IIA), Saudi Arabia Chapter</w:t>
      </w:r>
    </w:p>
    <w:p>
      <w:pPr>
        <w:numPr>
          <w:ilvl w:val="0"/>
          <w:numId w:val="1005"/>
        </w:numPr>
        <w:pStyle w:val="Compact"/>
      </w:pPr>
      <w:r>
        <w:t xml:space="preserve">Prominent participant in the Jeddah Chamber of Commerce and Industry’s audit workshops.</w:t>
      </w:r>
    </w:p>
    <w:bookmarkEnd w:id="30"/>
    <w:bookmarkStart w:id="32" w:name="projects"/>
    <w:bookmarkStart w:id="31" w:name="notable-projects"/>
    <w:p>
      <w:pPr>
        <w:pStyle w:val="Heading2"/>
      </w:pPr>
      <w:r>
        <w:rPr>
          <w:bCs/>
          <w:b/>
        </w:rPr>
        <w:t xml:space="preserve">Notable Projects</w:t>
      </w:r>
    </w:p>
    <w:p>
      <w:pPr>
        <w:pStyle w:val="FirstParagraph"/>
      </w:pPr>
      <w:r>
        <w:rPr>
          <w:bCs/>
          <w:b/>
        </w:rPr>
        <w:t xml:space="preserve">Saudi Vision 2030 Compliance Audit (2019)</w:t>
      </w:r>
    </w:p>
    <w:p>
      <w:pPr>
        <w:numPr>
          <w:ilvl w:val="0"/>
          <w:numId w:val="1006"/>
        </w:numPr>
        <w:pStyle w:val="Compact"/>
      </w:pPr>
      <w:r>
        <w:t xml:space="preserve">Conducted an audit for a Jeddah-based energy company to align operations with Saudi Vision 2030 goals, resulting in improved transparency and stakeholder trust.</w:t>
      </w:r>
    </w:p>
    <w:p>
      <w:pPr>
        <w:pStyle w:val="FirstParagraph"/>
      </w:pPr>
      <w:r>
        <w:rPr>
          <w:bCs/>
          <w:b/>
        </w:rPr>
        <w:t xml:space="preserve">Healthcare Sector Audit (2021)</w:t>
      </w:r>
    </w:p>
    <w:p>
      <w:pPr>
        <w:numPr>
          <w:ilvl w:val="0"/>
          <w:numId w:val="1007"/>
        </w:numPr>
        <w:pStyle w:val="Compact"/>
      </w:pPr>
      <w:r>
        <w:t xml:space="preserve">Performed a comprehensive audit for a hospital chain in Jeddah, identifying cost-saving opportunities and enhancing financial accountability.</w:t>
      </w:r>
    </w:p>
    <w:bookmarkEnd w:id="31"/>
    <w:bookmarkEnd w:id="32"/>
    <w:bookmarkStart w:id="33" w:name="references"/>
    <w:p>
      <w:pPr>
        <w:pStyle w:val="Heading2"/>
      </w:pPr>
      <w:r>
        <w:rPr>
          <w:bCs/>
          <w:b/>
        </w:rPr>
        <w:t xml:space="preserve">References</w:t>
      </w:r>
    </w:p>
    <w:p>
      <w:pPr>
        <w:pStyle w:val="FirstParagraph"/>
      </w:pPr>
      <w:r>
        <w:t xml:space="preserve">Available upon request. Contact: ahmed.al-faraj@auditor.sa</w:t>
      </w:r>
    </w:p>
    <w:bookmarkEnd w:id="33"/>
    <w:p>
      <w:pPr>
        <w:pStyle w:val="BodyText"/>
      </w:pPr>
      <w:r>
        <w:rPr>
          <w:bCs/>
          <w:b/>
        </w:rPr>
        <w:t xml:space="preserve">Curriculum Vitae for Auditor in Saudi Arabia Jeddah – Ahmed Mohammed Al-Faraj</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Saudi Arabia Jeddah</dc:title>
  <dc:creator/>
  <dc:language>en</dc:language>
  <cp:keywords/>
  <dcterms:created xsi:type="dcterms:W3CDTF">2025-12-07T18:36:09Z</dcterms:created>
  <dcterms:modified xsi:type="dcterms:W3CDTF">2025-12-07T18:36:09Z</dcterms:modified>
</cp:coreProperties>
</file>

<file path=docProps/custom.xml><?xml version="1.0" encoding="utf-8"?>
<Properties xmlns="http://schemas.openxmlformats.org/officeDocument/2006/custom-properties" xmlns:vt="http://schemas.openxmlformats.org/officeDocument/2006/docPropsVTypes"/>
</file>