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X2c368bf3fe683608ed05abe99754d8f5b6a4381"/>
    <w:p>
      <w:pPr>
        <w:pStyle w:val="Heading2"/>
      </w:pPr>
      <w:r>
        <w:t xml:space="preserve">Auditor | Professional in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+65 9876 5432</w:t>
      </w:r>
      <w:r>
        <w:br/>
      </w:r>
      <w:r>
        <w:rPr>
          <w:bCs/>
          <w:b/>
        </w:rPr>
        <w:t xml:space="preserve">Email:</w:t>
      </w:r>
      <w:r>
        <w:t xml:space="preserve"> </w:t>
      </w:r>
      <w:r>
        <w:t xml:space="preserve">johndoe@auditor.sg</w:t>
      </w:r>
      <w:r>
        <w:br/>
      </w:r>
      <w:r>
        <w:rPr>
          <w:bCs/>
          <w:b/>
        </w:rPr>
        <w:t xml:space="preserve">Address:</w:t>
      </w:r>
      <w:r>
        <w:t xml:space="preserve"> </w:t>
      </w:r>
      <w:r>
        <w:t xml:space="preserve">123 Business Street, Singapore Singapore</w:t>
      </w:r>
    </w:p>
    <w:bookmarkEnd w:id="20"/>
    <w:bookmarkStart w:id="21" w:name="professional-summary"/>
    <w:p>
      <w:pPr>
        <w:pStyle w:val="Heading3"/>
      </w:pPr>
      <w:r>
        <w:t xml:space="preserve">Professional Summary</w:t>
      </w:r>
    </w:p>
    <w:p>
      <w:pPr>
        <w:pStyle w:val="FirstParagraph"/>
      </w:pPr>
      <w:r>
        <w:t xml:space="preserve">A dedicated and experienced Auditor with over a decade of expertise in financial compliance, risk management, and internal controls. Specialized in delivering accurate audit reports for both local and multinational corporations operating within the dynamic economic landscape of Singapore Singapore. Proficient in leveraging industry best practices to ensure adherence to local regulations such as the Financial Reporting Standards (SFRS) and Singapore Accounting Standards (SAS). Committed to providing strategic insights that enhance organizational transparency and operational efficiency.</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Deloitte Singapore</w:t>
      </w:r>
      <w:r>
        <w:br/>
      </w:r>
      <w:r>
        <w:t xml:space="preserve">January 2018 – Present</w:t>
      </w:r>
      <w:r>
        <w:br/>
      </w:r>
      <w:r>
        <w:t xml:space="preserve">- Conducted financial statement audits for clients across sectors including finance, technology, and manufacturing in Singapore Singapore.</w:t>
      </w:r>
      <w:r>
        <w:br/>
      </w:r>
      <w:r>
        <w:t xml:space="preserve">- Collaborated with cross-functional teams to ensure compliance with local audit standards and regulatory requirements.</w:t>
      </w:r>
      <w:r>
        <w:br/>
      </w:r>
      <w:r>
        <w:t xml:space="preserve">- Prepared detailed audit reports and presented findings to senior management, contributing to improved risk mitigation strategies.</w:t>
      </w:r>
      <w:r>
        <w:br/>
      </w:r>
      <w:r>
        <w:t xml:space="preserve">- Mentored junior auditors in applying advanced auditing techniques tailored for the Singapore market.</w:t>
      </w:r>
    </w:p>
    <w:bookmarkEnd w:id="22"/>
    <w:bookmarkStart w:id="23" w:name="senior-audit-manager"/>
    <w:p>
      <w:pPr>
        <w:pStyle w:val="Heading4"/>
      </w:pPr>
      <w:r>
        <w:t xml:space="preserve">Senior Audit Manager</w:t>
      </w:r>
    </w:p>
    <w:p>
      <w:pPr>
        <w:pStyle w:val="FirstParagraph"/>
      </w:pPr>
      <w:r>
        <w:rPr>
          <w:bCs/>
          <w:b/>
        </w:rPr>
        <w:t xml:space="preserve">PwC Singapore</w:t>
      </w:r>
      <w:r>
        <w:br/>
      </w:r>
      <w:r>
        <w:t xml:space="preserve">June 2013 – December 2017</w:t>
      </w:r>
      <w:r>
        <w:br/>
      </w:r>
      <w:r>
        <w:t xml:space="preserve">- Led audit engagements for mid-sized enterprises, focusing on internal control assessments and fraud detection.</w:t>
      </w:r>
      <w:r>
        <w:br/>
      </w:r>
      <w:r>
        <w:t xml:space="preserve">- Developed customized audit plans to align with the unique regulatory environment of Singapore Singapore.</w:t>
      </w:r>
      <w:r>
        <w:br/>
      </w:r>
      <w:r>
        <w:t xml:space="preserve">- Partnered with clients to resolve complex accounting issues and ensure alignment with Singapore Financial Reporting Standards (SFRS).</w:t>
      </w:r>
      <w:r>
        <w:br/>
      </w:r>
      <w:r>
        <w:t xml:space="preserve">- Implemented process improvements that reduced audit cycle times by 20% for key clients.</w:t>
      </w:r>
    </w:p>
    <w:bookmarkEnd w:id="23"/>
    <w:bookmarkStart w:id="24" w:name="audit-assistant"/>
    <w:p>
      <w:pPr>
        <w:pStyle w:val="Heading4"/>
      </w:pPr>
      <w:r>
        <w:t xml:space="preserve">Audit Assistant</w:t>
      </w:r>
    </w:p>
    <w:p>
      <w:pPr>
        <w:pStyle w:val="FirstParagraph"/>
      </w:pPr>
      <w:r>
        <w:rPr>
          <w:bCs/>
          <w:b/>
        </w:rPr>
        <w:t xml:space="preserve">KPMG Singapore</w:t>
      </w:r>
      <w:r>
        <w:br/>
      </w:r>
      <w:r>
        <w:t xml:space="preserve">August 2010 – May 2013</w:t>
      </w:r>
      <w:r>
        <w:br/>
      </w:r>
      <w:r>
        <w:t xml:space="preserve">- Assisted in the preparation of audit documentation and financial statement analysis for public and private entities.</w:t>
      </w:r>
      <w:r>
        <w:br/>
      </w:r>
      <w:r>
        <w:t xml:space="preserve">- Conducted fieldwork to gather evidence, ensuring adherence to international auditing standards (ISA) in Singapore Singapore.</w:t>
      </w:r>
      <w:r>
        <w:br/>
      </w:r>
      <w:r>
        <w:t xml:space="preserve">- Supported senior auditors in conducting compliance audits for organizations regulated by the Accounting and Corporate Regulatory Authority (ACRA).</w:t>
      </w:r>
    </w:p>
    <w:bookmarkEnd w:id="24"/>
    <w:bookmarkEnd w:id="25"/>
    <w:bookmarkStart w:id="26" w:name="education"/>
    <w:p>
      <w:pPr>
        <w:pStyle w:val="Heading3"/>
      </w:pPr>
      <w:r>
        <w:t xml:space="preserve">Education</w:t>
      </w:r>
    </w:p>
    <w:p>
      <w:pPr>
        <w:pStyle w:val="FirstParagraph"/>
      </w:pPr>
      <w:r>
        <w:rPr>
          <w:bCs/>
          <w:b/>
        </w:rPr>
        <w:t xml:space="preserve">Bachelor of Accounting (Hons)</w:t>
      </w:r>
      <w:r>
        <w:br/>
      </w:r>
      <w:r>
        <w:t xml:space="preserve">National University of Singapore (NUS)</w:t>
      </w:r>
      <w:r>
        <w:br/>
      </w:r>
      <w:r>
        <w:t xml:space="preserve">Graduated: 2010</w:t>
      </w:r>
      <w:r>
        <w:br/>
      </w:r>
      <w:r>
        <w:t xml:space="preserve">- Relevant coursework: Auditing, Corporate Finance, Taxation, and Financial Reporting.</w:t>
      </w:r>
      <w:r>
        <w:br/>
      </w:r>
      <w:r>
        <w:t xml:space="preserve">- Participated in a research project on audit risk assessment in the context of Singapore’s financial sector.</w:t>
      </w:r>
    </w:p>
    <w:p>
      <w:pPr>
        <w:pStyle w:val="BodyText"/>
      </w:pPr>
      <w:r>
        <w:rPr>
          <w:bCs/>
          <w:b/>
        </w:rPr>
        <w:t xml:space="preserve">Master of Science in Accounting</w:t>
      </w:r>
      <w:r>
        <w:br/>
      </w:r>
      <w:r>
        <w:t xml:space="preserve">Singapore Management University (SMU)</w:t>
      </w:r>
      <w:r>
        <w:br/>
      </w:r>
      <w:r>
        <w:t xml:space="preserve">Graduated: 2012</w:t>
      </w:r>
      <w:r>
        <w:br/>
      </w:r>
      <w:r>
        <w:t xml:space="preserve">- Focused on advanced auditing methodologies and regulatory frameworks applicable to Singapore Singapore.</w:t>
      </w:r>
    </w:p>
    <w:bookmarkEnd w:id="26"/>
    <w:bookmarkStart w:id="27" w:name="certifications"/>
    <w:p>
      <w:pPr>
        <w:pStyle w:val="Heading3"/>
      </w:pPr>
      <w:r>
        <w:t xml:space="preserve">Certifications</w:t>
      </w:r>
    </w:p>
    <w:p>
      <w:pPr>
        <w:numPr>
          <w:ilvl w:val="0"/>
          <w:numId w:val="1001"/>
        </w:numPr>
        <w:pStyle w:val="Compact"/>
      </w:pPr>
      <w:r>
        <w:rPr>
          <w:bCs/>
          <w:b/>
        </w:rPr>
        <w:t xml:space="preserve">Chartered Accountant (CA) – Singapore</w:t>
      </w:r>
      <w:r>
        <w:t xml:space="preserve"> </w:t>
      </w:r>
      <w:r>
        <w:t xml:space="preserve">(2015)</w:t>
      </w:r>
    </w:p>
    <w:p>
      <w:pPr>
        <w:numPr>
          <w:ilvl w:val="0"/>
          <w:numId w:val="1001"/>
        </w:numPr>
        <w:pStyle w:val="Compact"/>
      </w:pPr>
      <w:r>
        <w:rPr>
          <w:bCs/>
          <w:b/>
        </w:rPr>
        <w:t xml:space="preserve">Chartered Institute of Management Accountants (CIMA) – Professional Qualification</w:t>
      </w:r>
      <w:r>
        <w:t xml:space="preserve"> </w:t>
      </w:r>
      <w:r>
        <w:t xml:space="preserve">(2017)</w:t>
      </w:r>
    </w:p>
    <w:p>
      <w:pPr>
        <w:numPr>
          <w:ilvl w:val="0"/>
          <w:numId w:val="1001"/>
        </w:numPr>
        <w:pStyle w:val="Compact"/>
      </w:pPr>
      <w:r>
        <w:rPr>
          <w:bCs/>
          <w:b/>
        </w:rPr>
        <w:t xml:space="preserve">Certified Internal Auditor (CIA) – IIA</w:t>
      </w:r>
      <w:r>
        <w:t xml:space="preserve"> </w:t>
      </w:r>
      <w:r>
        <w:t xml:space="preserve">(2019)</w:t>
      </w:r>
    </w:p>
    <w:bookmarkEnd w:id="27"/>
    <w:bookmarkStart w:id="28" w:name="skills"/>
    <w:p>
      <w:pPr>
        <w:pStyle w:val="Heading3"/>
      </w:pPr>
      <w:r>
        <w:t xml:space="preserve">Skills</w:t>
      </w:r>
    </w:p>
    <w:p>
      <w:pPr>
        <w:numPr>
          <w:ilvl w:val="0"/>
          <w:numId w:val="1002"/>
        </w:numPr>
        <w:pStyle w:val="Compact"/>
      </w:pPr>
      <w:r>
        <w:t xml:space="preserve">Expertise in financial audit, internal control evaluation, and regulatory compliance in Singapore Singapore.</w:t>
      </w:r>
    </w:p>
    <w:p>
      <w:pPr>
        <w:numPr>
          <w:ilvl w:val="0"/>
          <w:numId w:val="1002"/>
        </w:numPr>
        <w:pStyle w:val="Compact"/>
      </w:pPr>
      <w:r>
        <w:t xml:space="preserve">Proficient in using auditing software such as ACL, IDEA, and SAP for data analysis.</w:t>
      </w:r>
    </w:p>
    <w:p>
      <w:pPr>
        <w:numPr>
          <w:ilvl w:val="0"/>
          <w:numId w:val="1002"/>
        </w:numPr>
        <w:pStyle w:val="Compact"/>
      </w:pPr>
      <w:r>
        <w:t xml:space="preserve">Strong analytical skills with a focus on identifying financial discrepancies and risks.</w:t>
      </w:r>
    </w:p>
    <w:p>
      <w:pPr>
        <w:numPr>
          <w:ilvl w:val="0"/>
          <w:numId w:val="1002"/>
        </w:numPr>
        <w:pStyle w:val="Compact"/>
      </w:pPr>
      <w:r>
        <w:t xml:space="preserve">Fluent in English and Mandarin (with basic proficiency in Malay).</w:t>
      </w:r>
    </w:p>
    <w:p>
      <w:pPr>
        <w:numPr>
          <w:ilvl w:val="0"/>
          <w:numId w:val="1002"/>
        </w:numPr>
        <w:pStyle w:val="Compact"/>
      </w:pPr>
      <w:r>
        <w:t xml:space="preserve">Ability to communicate complex audit findings clearly to stakeholders in Singapore’s multicultural business environment.</w:t>
      </w:r>
    </w:p>
    <w:bookmarkEnd w:id="28"/>
    <w:bookmarkStart w:id="29" w:name="professional-affiliations"/>
    <w:p>
      <w:pPr>
        <w:pStyle w:val="Heading3"/>
      </w:pPr>
      <w:r>
        <w:t xml:space="preserve">Professional Affiliations</w:t>
      </w:r>
    </w:p>
    <w:p>
      <w:pPr>
        <w:numPr>
          <w:ilvl w:val="0"/>
          <w:numId w:val="1003"/>
        </w:numPr>
        <w:pStyle w:val="Compact"/>
      </w:pPr>
      <w:r>
        <w:t xml:space="preserve">Member of the Institute of Singapore Chartered Accountants (ISCA)</w:t>
      </w:r>
    </w:p>
    <w:p>
      <w:pPr>
        <w:numPr>
          <w:ilvl w:val="0"/>
          <w:numId w:val="1003"/>
        </w:numPr>
        <w:pStyle w:val="Compact"/>
      </w:pPr>
      <w:r>
        <w:t xml:space="preserve">Member of the Association of Chartered Certified Accountants (ACCA)</w:t>
      </w:r>
    </w:p>
    <w:p>
      <w:pPr>
        <w:numPr>
          <w:ilvl w:val="0"/>
          <w:numId w:val="1003"/>
        </w:numPr>
        <w:pStyle w:val="Compact"/>
      </w:pPr>
      <w:r>
        <w:t xml:space="preserve">Active participant in Singapore Auditors’ Network events and workshops.</w:t>
      </w:r>
    </w:p>
    <w:bookmarkEnd w:id="29"/>
    <w:bookmarkStart w:id="30" w:name="language-proficiency"/>
    <w:p>
      <w:pPr>
        <w:pStyle w:val="Heading3"/>
      </w:pPr>
      <w:r>
        <w:t xml:space="preserve">Language Proficiency</w:t>
      </w:r>
    </w:p>
    <w:p>
      <w:pPr>
        <w:pStyle w:val="FirstParagraph"/>
      </w:pPr>
      <w:r>
        <w:rPr>
          <w:bCs/>
          <w:b/>
        </w:rPr>
        <w:t xml:space="preserve">English:</w:t>
      </w:r>
      <w:r>
        <w:t xml:space="preserve"> </w:t>
      </w:r>
      <w:r>
        <w:t xml:space="preserve">Native speaker</w:t>
      </w:r>
      <w:r>
        <w:br/>
      </w:r>
      <w:r>
        <w:rPr>
          <w:bCs/>
          <w:b/>
        </w:rPr>
        <w:t xml:space="preserve">Mandarin:</w:t>
      </w:r>
      <w:r>
        <w:t xml:space="preserve"> </w:t>
      </w:r>
      <w:r>
        <w:t xml:space="preserve">Fluent</w:t>
      </w:r>
      <w:r>
        <w:br/>
      </w:r>
      <w:r>
        <w:rPr>
          <w:bCs/>
          <w:b/>
        </w:rPr>
        <w:t xml:space="preserve">Malay:</w:t>
      </w:r>
      <w:r>
        <w:t xml:space="preserve"> </w:t>
      </w:r>
      <w:r>
        <w:t xml:space="preserve">Basic proficiency</w:t>
      </w:r>
    </w:p>
    <w:bookmarkEnd w:id="30"/>
    <w:bookmarkStart w:id="31" w:name="audit-projects-in-singapore-singapore"/>
    <w:p>
      <w:pPr>
        <w:pStyle w:val="Heading3"/>
      </w:pPr>
      <w:r>
        <w:t xml:space="preserve">Audit Projects in Singapore Singapore</w:t>
      </w:r>
    </w:p>
    <w:p>
      <w:pPr>
        <w:pStyle w:val="FirstParagraph"/>
      </w:pPr>
      <w:r>
        <w:rPr>
          <w:bCs/>
          <w:b/>
        </w:rPr>
        <w:t xml:space="preserve">Clinique Healthcare Group (2021)</w:t>
      </w:r>
      <w:r>
        <w:br/>
      </w:r>
      <w:r>
        <w:t xml:space="preserve">- Led a team to audit the financial statements of a leading healthcare provider with operations across Singapore Singapore.</w:t>
      </w:r>
      <w:r>
        <w:br/>
      </w:r>
      <w:r>
        <w:t xml:space="preserve">- Identified inefficiencies in payroll processes and recommended cost-saving measures.</w:t>
      </w:r>
    </w:p>
    <w:p>
      <w:pPr>
        <w:pStyle w:val="BodyText"/>
      </w:pPr>
      <w:r>
        <w:rPr>
          <w:bCs/>
          <w:b/>
        </w:rPr>
        <w:t xml:space="preserve">SGTech Innovations Ltd. (2019)</w:t>
      </w:r>
      <w:r>
        <w:br/>
      </w:r>
      <w:r>
        <w:t xml:space="preserve">- Conducted an internal audit for a tech startup, ensuring compliance with the Accounting and Corporate Regulatory Authority (ACRA) guidelines.</w:t>
      </w:r>
      <w:r>
        <w:br/>
      </w:r>
      <w:r>
        <w:t xml:space="preserve">- Delivered actionable insights to strengthen financial governance frameworks.</w:t>
      </w:r>
    </w:p>
    <w:p>
      <w:pPr>
        <w:pStyle w:val="BodyText"/>
      </w:pPr>
      <w:r>
        <w:rPr>
          <w:bCs/>
          <w:b/>
        </w:rPr>
        <w:t xml:space="preserve">Singapore Port Authority (2017)</w:t>
      </w:r>
      <w:r>
        <w:br/>
      </w:r>
      <w:r>
        <w:t xml:space="preserve">- Audited the financial systems of a state-owned enterprise, focusing on transparency and accountability.</w:t>
      </w:r>
      <w:r>
        <w:br/>
      </w:r>
      <w:r>
        <w:t xml:space="preserve">- Collaborated with external auditors to ensure alignment with international standards.</w:t>
      </w:r>
    </w:p>
    <w:bookmarkEnd w:id="31"/>
    <w:bookmarkStart w:id="32" w:name="additional-information"/>
    <w:p>
      <w:pPr>
        <w:pStyle w:val="Heading3"/>
      </w:pPr>
      <w:r>
        <w:t xml:space="preserve">Additional Information</w:t>
      </w:r>
    </w:p>
    <w:p>
      <w:pPr>
        <w:pStyle w:val="FirstParagraph"/>
      </w:pPr>
      <w:r>
        <w:rPr>
          <w:bCs/>
          <w:b/>
        </w:rPr>
        <w:t xml:space="preserve">Volunteer Work:</w:t>
      </w:r>
      <w:r>
        <w:br/>
      </w:r>
      <w:r>
        <w:t xml:space="preserve">- Provided free audit services to local non-profits in Singapore Singapore through the ISCA Pro Bono Program (2018–2020).</w:t>
      </w:r>
    </w:p>
    <w:p>
      <w:pPr>
        <w:pStyle w:val="BodyText"/>
      </w:pPr>
      <w:r>
        <w:rPr>
          <w:bCs/>
          <w:b/>
        </w:rPr>
        <w:t xml:space="preserve">Publications:</w:t>
      </w:r>
      <w:r>
        <w:br/>
      </w:r>
      <w:r>
        <w:t xml:space="preserve">- Authored an article on "Auditing Challenges in the Digital Economy: Lessons from Singapore Singapore" published in the ISCA Journal (2021).</w:t>
      </w:r>
    </w:p>
    <w:bookmarkEnd w:id="32"/>
    <w:p>
      <w:pPr>
        <w:pStyle w:val="BodyText"/>
      </w:pPr>
      <w:r>
        <w:t xml:space="preserve">This Curriculum Vitae reflects my professional journey as an Auditor in Singapore Singapore, emphasizing compliance, expertise, and dedication to excellence in financial auditing.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Singapore Singapore</dc:title>
  <dc:creator/>
  <dc:language>en</dc:language>
  <cp:keywords/>
  <dcterms:created xsi:type="dcterms:W3CDTF">2025-12-05T06:42:07Z</dcterms:created>
  <dcterms:modified xsi:type="dcterms:W3CDTF">2025-12-05T06:42:07Z</dcterms:modified>
</cp:coreProperties>
</file>

<file path=docProps/custom.xml><?xml version="1.0" encoding="utf-8"?>
<Properties xmlns="http://schemas.openxmlformats.org/officeDocument/2006/custom-properties" xmlns:vt="http://schemas.openxmlformats.org/officeDocument/2006/docPropsVTypes"/>
</file>