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31" w:name="auditor-sri-lanka-colombo"/>
    <w:p>
      <w:pPr>
        <w:pStyle w:val="Heading2"/>
      </w:pPr>
      <w:r>
        <w:t xml:space="preserve">Auditor | Sri Lanka Colombo</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+94 77 123 4567</w:t>
      </w:r>
      <w:r>
        <w:br/>
      </w:r>
      <w:r>
        <w:rPr>
          <w:bCs/>
          <w:b/>
        </w:rPr>
        <w:t xml:space="preserve">Address:</w:t>
      </w:r>
      <w:r>
        <w:t xml:space="preserve"> </w:t>
      </w:r>
      <w:r>
        <w:t xml:space="preserve">No. 12, Galle Road, Colombo 03, Sri Lanka</w:t>
      </w:r>
    </w:p>
    <w:bookmarkStart w:id="20" w:name="objective"/>
    <w:p>
      <w:pPr>
        <w:pStyle w:val="Heading3"/>
      </w:pPr>
      <w:r>
        <w:t xml:space="preserve">Objective</w:t>
      </w:r>
    </w:p>
    <w:p>
      <w:pPr>
        <w:pStyle w:val="FirstParagraph"/>
      </w:pPr>
      <w:r>
        <w:t xml:space="preserve">A dedicated and detail-oriented Auditor with [X years] of experience in financial compliance and internal audit processes. Committed to delivering accurate assessments of financial statements, ensuring adherence to Sri Lanka's accounting standards (SLFRS) and local regulatory frameworks. Seeking opportunities in Sri Lanka Colombo to contribute expertise in auditing, risk management, and corporate governance while supporting organizations in achieving transparency and operational efficiency.</w:t>
      </w:r>
    </w:p>
    <w:bookmarkEnd w:id="20"/>
    <w:bookmarkStart w:id="21" w:name="professional-summary"/>
    <w:p>
      <w:pPr>
        <w:pStyle w:val="Heading3"/>
      </w:pPr>
      <w:r>
        <w:t xml:space="preserve">Professional Summary</w:t>
      </w:r>
    </w:p>
    <w:p>
      <w:pPr>
        <w:pStyle w:val="FirstParagraph"/>
      </w:pPr>
      <w:r>
        <w:t xml:space="preserve">As an experienced Auditor based in Sri Lanka Colombo, I specialize in conducting financial audits for both private and public sector entities. My work focuses on evaluating internal controls, identifying compliance risks, and providing actionable recommendations to enhance organizational performance. With a strong understanding of Sri Lanka's evolving regulatory environment, I ensure that audits align with the requirements of the Institute of Chartered Accountants of Sri Lanka (ICASL) and international standards such as ISAs (International Standards on Auditing). My goal is to support businesses in Colombo and beyond by delivering reliable audit reports that foster trust among stakeholders.</w:t>
      </w:r>
    </w:p>
    <w:bookmarkEnd w:id="21"/>
    <w:bookmarkStart w:id="22" w:name="education"/>
    <w:p>
      <w:pPr>
        <w:pStyle w:val="Heading3"/>
      </w:pPr>
      <w:r>
        <w:t xml:space="preserve">Education</w:t>
      </w:r>
    </w:p>
    <w:p>
      <w:pPr>
        <w:numPr>
          <w:ilvl w:val="0"/>
          <w:numId w:val="1001"/>
        </w:numPr>
        <w:pStyle w:val="Compact"/>
      </w:pPr>
      <w:r>
        <w:rPr>
          <w:bCs/>
          <w:b/>
        </w:rPr>
        <w:t xml:space="preserve">Bachelor of Science in Accounting</w:t>
      </w:r>
      <w:r>
        <w:t xml:space="preserve">, University of Sri Jayewardenepura, Sri Lanka (2015–2018)</w:t>
      </w:r>
    </w:p>
    <w:p>
      <w:pPr>
        <w:numPr>
          <w:ilvl w:val="0"/>
          <w:numId w:val="1001"/>
        </w:numPr>
        <w:pStyle w:val="Compact"/>
      </w:pPr>
      <w:r>
        <w:rPr>
          <w:bCs/>
          <w:b/>
        </w:rPr>
        <w:t xml:space="preserve">Chartered Accountant (CA) Certification</w:t>
      </w:r>
      <w:r>
        <w:t xml:space="preserve">, Institute of Chartered Accountants of Sri Lanka (ICASL), 2019</w:t>
      </w:r>
    </w:p>
    <w:p>
      <w:pPr>
        <w:numPr>
          <w:ilvl w:val="0"/>
          <w:numId w:val="1001"/>
        </w:numPr>
        <w:pStyle w:val="Compact"/>
      </w:pPr>
      <w:r>
        <w:rPr>
          <w:bCs/>
          <w:b/>
        </w:rPr>
        <w:t xml:space="preserve">Master of Business Administration (MBA)</w:t>
      </w:r>
      <w:r>
        <w:t xml:space="preserve">, University of Colombo School of Management, 2021–2023</w:t>
      </w:r>
    </w:p>
    <w:p>
      <w:pPr>
        <w:numPr>
          <w:ilvl w:val="0"/>
          <w:numId w:val="1001"/>
        </w:numPr>
        <w:pStyle w:val="Compact"/>
      </w:pPr>
      <w:r>
        <w:rPr>
          <w:bCs/>
          <w:b/>
        </w:rPr>
        <w:t xml:space="preserve">Certified Internal Auditor (CIA)</w:t>
      </w:r>
      <w:r>
        <w:t xml:space="preserve">, Association of International Certified Professional Accountants (AICPA), 2023</w:t>
      </w:r>
    </w:p>
    <w:bookmarkEnd w:id="22"/>
    <w:bookmarkStart w:id="25" w:name="professional-experience"/>
    <w:p>
      <w:pPr>
        <w:pStyle w:val="Heading3"/>
      </w:pPr>
      <w:r>
        <w:t xml:space="preserve">Professional Experience</w:t>
      </w:r>
    </w:p>
    <w:bookmarkStart w:id="23" w:name="senior-auditor"/>
    <w:p>
      <w:pPr>
        <w:pStyle w:val="Heading4"/>
      </w:pPr>
      <w:r>
        <w:t xml:space="preserve">Senior Auditor</w:t>
      </w:r>
    </w:p>
    <w:p>
      <w:pPr>
        <w:pStyle w:val="FirstParagraph"/>
      </w:pPr>
      <w:r>
        <w:rPr>
          <w:bCs/>
          <w:b/>
        </w:rPr>
        <w:t xml:space="preserve">ABC Audit &amp; Consulting Ltd., Colombo, Sri Lanka</w:t>
      </w:r>
      <w:r>
        <w:t xml:space="preserve"> </w:t>
      </w:r>
      <w:r>
        <w:t xml:space="preserve">| Jan 2021 – Present</w:t>
      </w:r>
    </w:p>
    <w:p>
      <w:pPr>
        <w:numPr>
          <w:ilvl w:val="0"/>
          <w:numId w:val="1002"/>
        </w:numPr>
        <w:pStyle w:val="Compact"/>
      </w:pPr>
      <w:r>
        <w:t xml:space="preserve">Conducting statutory audits for over 50+ companies across sectors including banking, manufacturing, and services in Sri Lanka Colombo.</w:t>
      </w:r>
    </w:p>
    <w:p>
      <w:pPr>
        <w:numPr>
          <w:ilvl w:val="0"/>
          <w:numId w:val="1002"/>
        </w:numPr>
        <w:pStyle w:val="Compact"/>
      </w:pPr>
      <w:r>
        <w:t xml:space="preserve">Ensuring compliance with SLFRS (Sri Lanka Financial Reporting Standards) and the Companies Act of Sri Lanka.</w:t>
      </w:r>
    </w:p>
    <w:p>
      <w:pPr>
        <w:numPr>
          <w:ilvl w:val="0"/>
          <w:numId w:val="1002"/>
        </w:numPr>
        <w:pStyle w:val="Compact"/>
      </w:pPr>
      <w:r>
        <w:t xml:space="preserve">Reviewing financial statements, balance sheets, and cash flow statements to detect discrepancies or irregularities.</w:t>
      </w:r>
    </w:p>
    <w:p>
      <w:pPr>
        <w:numPr>
          <w:ilvl w:val="0"/>
          <w:numId w:val="1002"/>
        </w:numPr>
        <w:pStyle w:val="Compact"/>
      </w:pPr>
      <w:r>
        <w:t xml:space="preserve">Collaborating with clients to improve internal controls and risk management frameworks tailored to Sri Lankan business practices.</w:t>
      </w:r>
    </w:p>
    <w:p>
      <w:pPr>
        <w:numPr>
          <w:ilvl w:val="0"/>
          <w:numId w:val="1002"/>
        </w:numPr>
        <w:pStyle w:val="Compact"/>
      </w:pPr>
      <w:r>
        <w:t xml:space="preserve">Prepared audit reports for the Board of Directors, highlighting findings on financial integrity and operational efficiency.</w:t>
      </w:r>
    </w:p>
    <w:bookmarkEnd w:id="23"/>
    <w:bookmarkStart w:id="24" w:name="audit-assistant"/>
    <w:p>
      <w:pPr>
        <w:pStyle w:val="Heading4"/>
      </w:pPr>
      <w:r>
        <w:t xml:space="preserve">Audit Assistant</w:t>
      </w:r>
    </w:p>
    <w:p>
      <w:pPr>
        <w:pStyle w:val="FirstParagraph"/>
      </w:pPr>
      <w:r>
        <w:rPr>
          <w:bCs/>
          <w:b/>
        </w:rPr>
        <w:t xml:space="preserve">XYZ Accounting Services, Colombo, Sri Lanka</w:t>
      </w:r>
      <w:r>
        <w:t xml:space="preserve"> </w:t>
      </w:r>
      <w:r>
        <w:t xml:space="preserve">| May 2018 – Dec 2020</w:t>
      </w:r>
    </w:p>
    <w:p>
      <w:pPr>
        <w:numPr>
          <w:ilvl w:val="0"/>
          <w:numId w:val="1003"/>
        </w:numPr>
        <w:pStyle w:val="Compact"/>
      </w:pPr>
      <w:r>
        <w:t xml:space="preserve">Assisted in preparing audit programs and collecting financial data for clients across various industries in Sri Lanka Colombo.</w:t>
      </w:r>
    </w:p>
    <w:p>
      <w:pPr>
        <w:numPr>
          <w:ilvl w:val="0"/>
          <w:numId w:val="1003"/>
        </w:numPr>
        <w:pStyle w:val="Compact"/>
      </w:pPr>
      <w:r>
        <w:t xml:space="preserve">Conducted preliminary risk assessments to identify areas requiring deeper scrutiny during audits.</w:t>
      </w:r>
    </w:p>
    <w:p>
      <w:pPr>
        <w:numPr>
          <w:ilvl w:val="0"/>
          <w:numId w:val="1003"/>
        </w:numPr>
        <w:pStyle w:val="Compact"/>
      </w:pPr>
      <w:r>
        <w:t xml:space="preserve">Supported the audit team in compiling documentation for regulatory submissions to the Securities and Exchange Commission of Sri Lanka (SECSL).</w:t>
      </w:r>
    </w:p>
    <w:p>
      <w:pPr>
        <w:numPr>
          <w:ilvl w:val="0"/>
          <w:numId w:val="1003"/>
        </w:numPr>
        <w:pStyle w:val="Compact"/>
      </w:pPr>
      <w:r>
        <w:t xml:space="preserve">Provided training to junior staff on audit procedures specific to Sri Lankan companies.</w:t>
      </w:r>
    </w:p>
    <w:bookmarkEnd w:id="24"/>
    <w:bookmarkEnd w:id="25"/>
    <w:bookmarkStart w:id="26" w:name="skills"/>
    <w:p>
      <w:pPr>
        <w:pStyle w:val="Heading3"/>
      </w:pPr>
      <w:r>
        <w:t xml:space="preserve">Skills</w:t>
      </w:r>
    </w:p>
    <w:p>
      <w:pPr>
        <w:numPr>
          <w:ilvl w:val="0"/>
          <w:numId w:val="1004"/>
        </w:numPr>
        <w:pStyle w:val="Compact"/>
      </w:pPr>
      <w:r>
        <w:rPr>
          <w:bCs/>
          <w:b/>
        </w:rPr>
        <w:t xml:space="preserve">Financial Auditing:</w:t>
      </w:r>
      <w:r>
        <w:t xml:space="preserve"> </w:t>
      </w:r>
      <w:r>
        <w:t xml:space="preserve">Proficient in conducting audits of financial statements, compliance reviews, and internal control assessments.</w:t>
      </w:r>
    </w:p>
    <w:p>
      <w:pPr>
        <w:numPr>
          <w:ilvl w:val="0"/>
          <w:numId w:val="1004"/>
        </w:numPr>
        <w:pStyle w:val="Compact"/>
      </w:pPr>
      <w:r>
        <w:rPr>
          <w:bCs/>
          <w:b/>
        </w:rPr>
        <w:t xml:space="preserve">Regulatory Compliance:</w:t>
      </w:r>
      <w:r>
        <w:t xml:space="preserve"> </w:t>
      </w:r>
      <w:r>
        <w:t xml:space="preserve">Expertise in SLFRS, Companies Act 2007 (Sri Lanka), and tax regulations under the Inland Revenue Department (IRD).</w:t>
      </w:r>
    </w:p>
    <w:p>
      <w:pPr>
        <w:numPr>
          <w:ilvl w:val="0"/>
          <w:numId w:val="1004"/>
        </w:numPr>
        <w:pStyle w:val="Compact"/>
      </w:pPr>
      <w:r>
        <w:rPr>
          <w:bCs/>
          <w:b/>
        </w:rPr>
        <w:t xml:space="preserve">Software Proficiency:</w:t>
      </w:r>
      <w:r>
        <w:t xml:space="preserve"> </w:t>
      </w:r>
      <w:r>
        <w:t xml:space="preserve">Skilled in using audit tools such as ACL, IDEA, and Microsoft Excel for data analysis. Familiar with ERP systems like SAP and Tally.</w:t>
      </w:r>
    </w:p>
    <w:p>
      <w:pPr>
        <w:numPr>
          <w:ilvl w:val="0"/>
          <w:numId w:val="1004"/>
        </w:numPr>
        <w:pStyle w:val="Compact"/>
      </w:pPr>
      <w:r>
        <w:rPr>
          <w:bCs/>
          <w:b/>
        </w:rPr>
        <w:t xml:space="preserve">Communication:</w:t>
      </w:r>
      <w:r>
        <w:t xml:space="preserve"> </w:t>
      </w:r>
      <w:r>
        <w:t xml:space="preserve">Strong written and verbal communication skills to present audit findings clearly to stakeholders in Colombo.</w:t>
      </w:r>
    </w:p>
    <w:p>
      <w:pPr>
        <w:numPr>
          <w:ilvl w:val="0"/>
          <w:numId w:val="1004"/>
        </w:numPr>
        <w:pStyle w:val="Compact"/>
      </w:pPr>
      <w:r>
        <w:rPr>
          <w:bCs/>
          <w:b/>
        </w:rPr>
        <w:t xml:space="preserve">Languages:</w:t>
      </w:r>
      <w:r>
        <w:t xml:space="preserve"> </w:t>
      </w:r>
      <w:r>
        <w:t xml:space="preserve">Fluent in Sinhala, Tamil, and English. Ability to interact effectively with local businesses in Sri Lanka Colombo.</w:t>
      </w:r>
    </w:p>
    <w:bookmarkEnd w:id="26"/>
    <w:bookmarkStart w:id="27" w:name="certifications"/>
    <w:p>
      <w:pPr>
        <w:pStyle w:val="Heading3"/>
      </w:pPr>
      <w:r>
        <w:t xml:space="preserve">Certifications</w:t>
      </w:r>
    </w:p>
    <w:p>
      <w:pPr>
        <w:numPr>
          <w:ilvl w:val="0"/>
          <w:numId w:val="1005"/>
        </w:numPr>
        <w:pStyle w:val="Compact"/>
      </w:pPr>
      <w:r>
        <w:t xml:space="preserve">Chartered Accountant (CA), Institute of Chartered Accountants of Sri Lanka (ICASL) – 2019</w:t>
      </w:r>
    </w:p>
    <w:p>
      <w:pPr>
        <w:numPr>
          <w:ilvl w:val="0"/>
          <w:numId w:val="1005"/>
        </w:numPr>
        <w:pStyle w:val="Compact"/>
      </w:pPr>
      <w:r>
        <w:t xml:space="preserve">Certified Internal Auditor (CIA), AICPA – 2023</w:t>
      </w:r>
    </w:p>
    <w:p>
      <w:pPr>
        <w:numPr>
          <w:ilvl w:val="0"/>
          <w:numId w:val="1005"/>
        </w:numPr>
        <w:pStyle w:val="Compact"/>
      </w:pPr>
      <w:r>
        <w:t xml:space="preserve">Advanced Diploma in Auditing, ICASL – 2018</w:t>
      </w:r>
    </w:p>
    <w:bookmarkEnd w:id="27"/>
    <w:bookmarkStart w:id="28" w:name="projects-contributions"/>
    <w:p>
      <w:pPr>
        <w:pStyle w:val="Heading3"/>
      </w:pPr>
      <w:r>
        <w:t xml:space="preserve">Projects &amp; Contributions</w:t>
      </w:r>
    </w:p>
    <w:p>
      <w:pPr>
        <w:pStyle w:val="FirstParagraph"/>
      </w:pPr>
      <w:r>
        <w:rPr>
          <w:bCs/>
          <w:b/>
        </w:rPr>
        <w:t xml:space="preserve">Financial Audit of a State-Owned Enterprise (Sri Lanka Colombo)</w:t>
      </w:r>
      <w:r>
        <w:t xml:space="preserve"> </w:t>
      </w:r>
      <w:r>
        <w:t xml:space="preserve">| 2022</w:t>
      </w:r>
    </w:p>
    <w:p>
      <w:pPr>
        <w:numPr>
          <w:ilvl w:val="0"/>
          <w:numId w:val="1006"/>
        </w:numPr>
        <w:pStyle w:val="Compact"/>
      </w:pPr>
      <w:r>
        <w:t xml:space="preserve">Conducted an independent audit of a major state-owned utility company, identifying inefficiencies in procurement processes.</w:t>
      </w:r>
    </w:p>
    <w:p>
      <w:pPr>
        <w:numPr>
          <w:ilvl w:val="0"/>
          <w:numId w:val="1006"/>
        </w:numPr>
        <w:pStyle w:val="Compact"/>
      </w:pPr>
      <w:r>
        <w:t xml:space="preserve">Published recommendations to the Ministry of Finance, leading to revised procurement policies that reduced operational costs by 15%.</w:t>
      </w:r>
    </w:p>
    <w:p>
      <w:pPr>
        <w:pStyle w:val="FirstParagraph"/>
      </w:pPr>
      <w:r>
        <w:rPr>
          <w:bCs/>
          <w:b/>
        </w:rPr>
        <w:t xml:space="preserve">Internal Audit Training Workshop (Colombo)</w:t>
      </w:r>
      <w:r>
        <w:t xml:space="preserve"> </w:t>
      </w:r>
      <w:r>
        <w:t xml:space="preserve">| 2021</w:t>
      </w:r>
    </w:p>
    <w:p>
      <w:pPr>
        <w:numPr>
          <w:ilvl w:val="0"/>
          <w:numId w:val="1007"/>
        </w:numPr>
        <w:pStyle w:val="Compact"/>
      </w:pPr>
      <w:r>
        <w:t xml:space="preserve">Delivered a workshop on internal audit best practices for small-to-medium enterprises (SMEs) in Sri Lanka Colombo.</w:t>
      </w:r>
    </w:p>
    <w:p>
      <w:pPr>
        <w:numPr>
          <w:ilvl w:val="0"/>
          <w:numId w:val="1007"/>
        </w:numPr>
        <w:pStyle w:val="Compact"/>
      </w:pPr>
      <w:r>
        <w:t xml:space="preserve">Focused on compliance with SLFRS and the importance of risk-based auditing approaches.</w:t>
      </w:r>
    </w:p>
    <w:bookmarkEnd w:id="28"/>
    <w:bookmarkStart w:id="29" w:name="professional-affiliations"/>
    <w:p>
      <w:pPr>
        <w:pStyle w:val="Heading3"/>
      </w:pPr>
      <w:r>
        <w:t xml:space="preserve">Professional Affiliations</w:t>
      </w:r>
    </w:p>
    <w:p>
      <w:pPr>
        <w:numPr>
          <w:ilvl w:val="0"/>
          <w:numId w:val="1008"/>
        </w:numPr>
        <w:pStyle w:val="Compact"/>
      </w:pPr>
      <w:r>
        <w:t xml:space="preserve">Member, Institute of Chartered Accountants of Sri Lanka (ICASL)</w:t>
      </w:r>
    </w:p>
    <w:p>
      <w:pPr>
        <w:numPr>
          <w:ilvl w:val="0"/>
          <w:numId w:val="1008"/>
        </w:numPr>
        <w:pStyle w:val="Compact"/>
      </w:pPr>
      <w:r>
        <w:t xml:space="preserve">Member, Association of Certified Fraud Examiners (ACFE), Sri Lanka Chapter</w:t>
      </w:r>
    </w:p>
    <w:bookmarkEnd w:id="29"/>
    <w:bookmarkStart w:id="30" w:name="references"/>
    <w:p>
      <w:pPr>
        <w:pStyle w:val="Heading3"/>
      </w:pPr>
      <w:r>
        <w:t xml:space="preserve">References</w:t>
      </w:r>
    </w:p>
    <w:p>
      <w:pPr>
        <w:pStyle w:val="FirstParagraph"/>
      </w:pPr>
      <w:r>
        <w:t xml:space="preserve">Available upon request.</w:t>
      </w:r>
    </w:p>
    <w:p>
      <w:pPr>
        <w:pStyle w:val="BodyText"/>
      </w:pPr>
      <w:r>
        <w:t xml:space="preserve">This Curriculum Vitae is tailored for an Auditor position in Sri Lanka Colombo, emphasizing compliance with local standards and regional expertise.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Sri Lanka Colombo</dc:title>
  <dc:creator/>
  <dc:language>en</dc:language>
  <cp:keywords/>
  <dcterms:created xsi:type="dcterms:W3CDTF">2026-05-30T15:37:24Z</dcterms:created>
  <dcterms:modified xsi:type="dcterms:W3CDTF">2026-05-30T15:37:24Z</dcterms:modified>
</cp:coreProperties>
</file>

<file path=docProps/custom.xml><?xml version="1.0" encoding="utf-8"?>
<Properties xmlns="http://schemas.openxmlformats.org/officeDocument/2006/custom-properties" xmlns:vt="http://schemas.openxmlformats.org/officeDocument/2006/docPropsVTypes"/>
</file>