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johndoe@email.com</w:t>
      </w:r>
      <w:r>
        <w:br/>
      </w:r>
      <w:r>
        <w:rPr>
          <w:bCs/>
          <w:b/>
        </w:rPr>
        <w:t xml:space="preserve">Phone:</w:t>
      </w:r>
      <w:r>
        <w:t xml:space="preserve"> </w:t>
      </w:r>
      <w:r>
        <w:t xml:space="preserve">+44 7900 123456</w:t>
      </w:r>
      <w:r>
        <w:br/>
      </w:r>
      <w:r>
        <w:rPr>
          <w:bCs/>
          <w:b/>
        </w:rPr>
        <w:t xml:space="preserve">Address:</w:t>
      </w:r>
      <w:r>
        <w:t xml:space="preserve"> </w:t>
      </w:r>
      <w:r>
        <w:t xml:space="preserve">Birmingham, West Midlands, United Kingdom</w:t>
      </w:r>
    </w:p>
    <w:bookmarkEnd w:id="20"/>
    <w:bookmarkStart w:id="21" w:name="professional-summary"/>
    <w:p>
      <w:pPr>
        <w:pStyle w:val="Heading2"/>
      </w:pPr>
      <w:r>
        <w:t xml:space="preserve">Professional Summary</w:t>
      </w:r>
    </w:p>
    <w:p>
      <w:pPr>
        <w:pStyle w:val="FirstParagraph"/>
      </w:pPr>
      <w:r>
        <w:t xml:space="preserve">A dedicated and experienced Auditor with over eight years of expertise in financial compliance, risk management, and internal controls. Specializing in providing audit services to businesses across the United Kingdom Birmingham region, I am committed to ensuring transparency, accuracy, and adherence to UK regulatory standards. My career has been focused on delivering value through meticulous scrutiny of financial processes and fostering trust between stakeholders. With a strong understanding of local business dynamics in Birmingham and a proven track record of excellence in audit engagements, I aim to contribute my skills to organizations seeking compliance with the evolving regulatory landscape of the United Kingdom.</w:t>
      </w:r>
    </w:p>
    <w:bookmarkEnd w:id="21"/>
    <w:bookmarkStart w:id="25" w:name="work-experience"/>
    <w:p>
      <w:pPr>
        <w:pStyle w:val="Heading2"/>
      </w:pPr>
      <w:r>
        <w:t xml:space="preserve">Work Experience</w:t>
      </w:r>
    </w:p>
    <w:bookmarkStart w:id="22" w:name="audit-senior-smith-co.-audit-llp"/>
    <w:p>
      <w:pPr>
        <w:pStyle w:val="Heading3"/>
      </w:pPr>
      <w:r>
        <w:t xml:space="preserve">Audit Senior, Smith &amp; Co. Audit LLP</w:t>
      </w:r>
    </w:p>
    <w:p>
      <w:pPr>
        <w:pStyle w:val="FirstParagraph"/>
      </w:pPr>
      <w:r>
        <w:rPr>
          <w:bCs/>
          <w:b/>
        </w:rPr>
        <w:t xml:space="preserve">Birmingham, United Kingdom</w:t>
      </w:r>
      <w:r>
        <w:t xml:space="preserve"> </w:t>
      </w:r>
      <w:r>
        <w:t xml:space="preserve">| January 2018 – Present</w:t>
      </w:r>
      <w:r>
        <w:br/>
      </w:r>
      <w:r>
        <w:t xml:space="preserve">- Led audit engagements for over 50 SMEs and mid-sized businesses in Birmingham, ensuring compliance with UK Generally Accepted Accounting Principles (GAAP) and International Financial Reporting Standards (IFRS).</w:t>
      </w:r>
      <w:r>
        <w:br/>
      </w:r>
      <w:r>
        <w:t xml:space="preserve">- Conducted risk assessments to identify vulnerabilities in financial reporting processes, resulting in improved internal controls for clients.</w:t>
      </w:r>
      <w:r>
        <w:br/>
      </w:r>
      <w:r>
        <w:t xml:space="preserve">- Collaborated with cross-functional teams to deliver audit reports within tight deadlines, maintaining high standards of accuracy and client satisfaction.</w:t>
      </w:r>
      <w:r>
        <w:br/>
      </w:r>
      <w:r>
        <w:t xml:space="preserve">- Provided advisory services on tax compliance and statutory reporting for businesses operating in the West Midlands region.</w:t>
      </w:r>
    </w:p>
    <w:bookmarkEnd w:id="22"/>
    <w:bookmarkStart w:id="23" w:name="audit-assistant-greenfield-partners"/>
    <w:p>
      <w:pPr>
        <w:pStyle w:val="Heading3"/>
      </w:pPr>
      <w:r>
        <w:t xml:space="preserve">Audit Assistant, Greenfield &amp; Partners</w:t>
      </w:r>
    </w:p>
    <w:p>
      <w:pPr>
        <w:pStyle w:val="FirstParagraph"/>
      </w:pPr>
      <w:r>
        <w:rPr>
          <w:bCs/>
          <w:b/>
        </w:rPr>
        <w:t xml:space="preserve">Birmingham, United Kingdom</w:t>
      </w:r>
      <w:r>
        <w:t xml:space="preserve"> </w:t>
      </w:r>
      <w:r>
        <w:t xml:space="preserve">| June 2015 – December 2017</w:t>
      </w:r>
      <w:r>
        <w:br/>
      </w:r>
      <w:r>
        <w:t xml:space="preserve">- Assisted in the preparation of audit documentation for clients across diverse sectors, including manufacturing and retail in Birmingham.</w:t>
      </w:r>
      <w:r>
        <w:br/>
      </w:r>
      <w:r>
        <w:t xml:space="preserve">- Performed data analysis and reconciliation of financial statements to ensure alignment with UK regulatory requirements.</w:t>
      </w:r>
      <w:r>
        <w:br/>
      </w:r>
      <w:r>
        <w:t xml:space="preserve">- Supported senior auditors in conducting fieldwork, including site visits to client offices in Birmingham and surrounding areas.</w:t>
      </w:r>
      <w:r>
        <w:br/>
      </w:r>
      <w:r>
        <w:t xml:space="preserve">- Contributed to the development of audit checklists tailored for businesses operating in the UK market.</w:t>
      </w:r>
    </w:p>
    <w:bookmarkEnd w:id="23"/>
    <w:bookmarkStart w:id="24" w:name="intern-pinnacle-audit-services"/>
    <w:p>
      <w:pPr>
        <w:pStyle w:val="Heading3"/>
      </w:pPr>
      <w:r>
        <w:t xml:space="preserve">Intern, Pinnacle Audit Services</w:t>
      </w:r>
    </w:p>
    <w:p>
      <w:pPr>
        <w:pStyle w:val="FirstParagraph"/>
      </w:pPr>
      <w:r>
        <w:rPr>
          <w:bCs/>
          <w:b/>
        </w:rPr>
        <w:t xml:space="preserve">Birmingham, United Kingdom</w:t>
      </w:r>
      <w:r>
        <w:t xml:space="preserve"> </w:t>
      </w:r>
      <w:r>
        <w:t xml:space="preserve">| June 2014 – August 2014</w:t>
      </w:r>
      <w:r>
        <w:br/>
      </w:r>
      <w:r>
        <w:t xml:space="preserve">- Gained hands-on experience in audit procedures, including testing of financial transactions and evaluation of internal controls.</w:t>
      </w:r>
      <w:r>
        <w:br/>
      </w:r>
      <w:r>
        <w:t xml:space="preserve">- Assisted in the compilation of audit trails for clients in the healthcare and education sectors within Birmingham.</w:t>
      </w:r>
      <w:r>
        <w:br/>
      </w:r>
      <w:r>
        <w:t xml:space="preserve">- Developed a foundational understanding of UK auditing standards such as the Accounting Standards Board (ASB) guidelines.</w:t>
      </w:r>
    </w:p>
    <w:bookmarkEnd w:id="24"/>
    <w:bookmarkEnd w:id="25"/>
    <w:bookmarkStart w:id="26" w:name="education"/>
    <w:p>
      <w:pPr>
        <w:pStyle w:val="Heading2"/>
      </w:pPr>
      <w:r>
        <w:t xml:space="preserve">Education</w:t>
      </w:r>
    </w:p>
    <w:p>
      <w:pPr>
        <w:pStyle w:val="FirstParagraph"/>
      </w:pPr>
      <w:r>
        <w:rPr>
          <w:bCs/>
          <w:b/>
        </w:rPr>
        <w:t xml:space="preserve">Bachelor of Science in Accounting</w:t>
      </w:r>
      <w:r>
        <w:t xml:space="preserve">, University of Birmingham</w:t>
      </w:r>
      <w:r>
        <w:br/>
      </w:r>
      <w:r>
        <w:t xml:space="preserve">Graduated: 2014</w:t>
      </w:r>
      <w:r>
        <w:br/>
      </w:r>
      <w:r>
        <w:t xml:space="preserve">- Relevant coursework: Financial Auditing, Taxation, Corporate Governance.</w:t>
      </w:r>
      <w:r>
        <w:br/>
      </w:r>
      <w:r>
        <w:t xml:space="preserve">- Honors: Dean’s List for academic excellence.</w:t>
      </w:r>
    </w:p>
    <w:p>
      <w:pPr>
        <w:pStyle w:val="BodyText"/>
      </w:pPr>
      <w:r>
        <w:rPr>
          <w:bCs/>
          <w:b/>
        </w:rPr>
        <w:t xml:space="preserve">Professional Certification</w:t>
      </w:r>
      <w:r>
        <w:t xml:space="preserve">, Association of Chartered Certified Accountants (ACCA)</w:t>
      </w:r>
      <w:r>
        <w:br/>
      </w:r>
      <w:r>
        <w:t xml:space="preserve">Completed in 2018</w:t>
      </w:r>
      <w:r>
        <w:br/>
      </w:r>
      <w:r>
        <w:t xml:space="preserve">- ACCA qualification with a focus on audit and assurance practices in the United Kingdom.</w:t>
      </w:r>
    </w:p>
    <w:bookmarkEnd w:id="26"/>
    <w:bookmarkStart w:id="27" w:name="skills"/>
    <w:p>
      <w:pPr>
        <w:pStyle w:val="Heading2"/>
      </w:pPr>
      <w:r>
        <w:t xml:space="preserve">Skills</w:t>
      </w:r>
    </w:p>
    <w:p>
      <w:pPr>
        <w:numPr>
          <w:ilvl w:val="0"/>
          <w:numId w:val="1001"/>
        </w:numPr>
        <w:pStyle w:val="Compact"/>
      </w:pPr>
      <w:r>
        <w:t xml:space="preserve">Expertise in UK financial regulations, including Companies Act 2006 and FCA guidelines.</w:t>
      </w:r>
    </w:p>
    <w:p>
      <w:pPr>
        <w:numPr>
          <w:ilvl w:val="0"/>
          <w:numId w:val="1001"/>
        </w:numPr>
        <w:pStyle w:val="Compact"/>
      </w:pPr>
      <w:r>
        <w:t xml:space="preserve">Proficient in audit software such as CaseWare and ACL Analytics.</w:t>
      </w:r>
    </w:p>
    <w:p>
      <w:pPr>
        <w:numPr>
          <w:ilvl w:val="0"/>
          <w:numId w:val="1001"/>
        </w:numPr>
        <w:pStyle w:val="Compact"/>
      </w:pPr>
      <w:r>
        <w:t xml:space="preserve">Strong analytical skills with a focus on identifying discrepancies in financial statements.</w:t>
      </w:r>
    </w:p>
    <w:p>
      <w:pPr>
        <w:numPr>
          <w:ilvl w:val="0"/>
          <w:numId w:val="1001"/>
        </w:numPr>
        <w:pStyle w:val="Compact"/>
      </w:pPr>
      <w:r>
        <w:t xml:space="preserve">Excellent communication skills to convey audit findings to stakeholders across industries in Birmingham.</w:t>
      </w:r>
    </w:p>
    <w:p>
      <w:pPr>
        <w:numPr>
          <w:ilvl w:val="0"/>
          <w:numId w:val="1001"/>
        </w:numPr>
        <w:pStyle w:val="Compact"/>
      </w:pPr>
      <w:r>
        <w:t xml:space="preserve">Familiarity with UK tax systems, including corporation tax and VAT compliance.</w:t>
      </w:r>
    </w:p>
    <w:p>
      <w:pPr>
        <w:numPr>
          <w:ilvl w:val="0"/>
          <w:numId w:val="1001"/>
        </w:numPr>
        <w:pStyle w:val="Compact"/>
      </w:pPr>
      <w:r>
        <w:t xml:space="preserve">Certified in risk assessment frameworks such as COSO ERM.</w:t>
      </w:r>
    </w:p>
    <w:bookmarkEnd w:id="27"/>
    <w:bookmarkStart w:id="28" w:name="professional-affiliations"/>
    <w:p>
      <w:pPr>
        <w:pStyle w:val="Heading2"/>
      </w:pPr>
      <w:r>
        <w:t xml:space="preserve">Professional Affiliations</w:t>
      </w:r>
    </w:p>
    <w:p>
      <w:pPr>
        <w:numPr>
          <w:ilvl w:val="0"/>
          <w:numId w:val="1002"/>
        </w:numPr>
        <w:pStyle w:val="Compact"/>
      </w:pPr>
      <w:r>
        <w:t xml:space="preserve">Member of the Association of Chartered Certified Accountants (ACCA)</w:t>
      </w:r>
    </w:p>
    <w:p>
      <w:pPr>
        <w:numPr>
          <w:ilvl w:val="0"/>
          <w:numId w:val="1002"/>
        </w:numPr>
        <w:pStyle w:val="Compact"/>
      </w:pPr>
      <w:r>
        <w:t xml:space="preserve">Member of the Institute of Chartered Accountants in England and Wales (ICAEW)</w:t>
      </w:r>
    </w:p>
    <w:p>
      <w:pPr>
        <w:numPr>
          <w:ilvl w:val="0"/>
          <w:numId w:val="1002"/>
        </w:numPr>
        <w:pStyle w:val="Compact"/>
      </w:pPr>
      <w:r>
        <w:t xml:space="preserve">Active participant in local audit networking events in Birmingham, including seminars on financial compliance.</w:t>
      </w:r>
    </w:p>
    <w:bookmarkEnd w:id="28"/>
    <w:bookmarkStart w:id="29"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Basic French (for international audits).</w:t>
      </w:r>
    </w:p>
    <w:p>
      <w:pPr>
        <w:pStyle w:val="BodyText"/>
      </w:pPr>
      <w:r>
        <w:rPr>
          <w:bCs/>
          <w:b/>
        </w:rPr>
        <w:t xml:space="preserve">Location:</w:t>
      </w:r>
      <w:r>
        <w:t xml:space="preserve"> </w:t>
      </w:r>
      <w:r>
        <w:t xml:space="preserve">Available for audit engagements across the United Kingdom, with a primary focus on Birmingham and the West Midlands region.</w:t>
      </w:r>
    </w:p>
    <w:p>
      <w:pPr>
        <w:pStyle w:val="BodyText"/>
      </w:pPr>
      <w:r>
        <w:rPr>
          <w:bCs/>
          <w:b/>
        </w:rPr>
        <w:t xml:space="preserve">Volunteer Experience:</w:t>
      </w:r>
      <w:r>
        <w:t xml:space="preserve"> </w:t>
      </w:r>
      <w:r>
        <w:t xml:space="preserve">Mentor for aspiring auditors at the Birmingham Chamber of Commerce, providing guidance on UK audit practices.</w:t>
      </w:r>
    </w:p>
    <w:bookmarkEnd w:id="29"/>
    <w:bookmarkStart w:id="30" w:name="references"/>
    <w:p>
      <w:pPr>
        <w:pStyle w:val="Heading2"/>
      </w:pPr>
      <w:r>
        <w:t xml:space="preserve">References</w:t>
      </w:r>
    </w:p>
    <w:p>
      <w:pPr>
        <w:pStyle w:val="FirstParagraph"/>
      </w:pPr>
      <w:r>
        <w:t xml:space="preserve">Available upon request. Contact: johndoe@email.com or +44 7900 123456.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United Kingdom Birmingham</dc:title>
  <dc:creator/>
  <dc:language>en</dc:language>
  <cp:keywords/>
  <dcterms:created xsi:type="dcterms:W3CDTF">2025-12-07T18:37:10Z</dcterms:created>
  <dcterms:modified xsi:type="dcterms:W3CDTF">2025-12-07T18:37:10Z</dcterms:modified>
</cp:coreProperties>
</file>

<file path=docProps/custom.xml><?xml version="1.0" encoding="utf-8"?>
<Properties xmlns="http://schemas.openxmlformats.org/officeDocument/2006/custom-properties" xmlns:vt="http://schemas.openxmlformats.org/officeDocument/2006/docPropsVTypes"/>
</file>