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p>
    <w:bookmarkStart w:id="33" w:name="curriculum-vitae"/>
    <w:p>
      <w:pPr>
        <w:pStyle w:val="Heading1"/>
      </w:pPr>
      <w:r>
        <w:t xml:space="preserve">Curriculum Vitae</w:t>
      </w:r>
    </w:p>
    <w:bookmarkStart w:id="32" w:name="auditor-united-kingdom-london"/>
    <w:p>
      <w:pPr>
        <w:pStyle w:val="Heading2"/>
      </w:pPr>
      <w:r>
        <w:t xml:space="preserve">Auditor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Johnathan Smith</w:t>
      </w:r>
      <w:r>
        <w:br/>
      </w:r>
      <w:r>
        <w:rPr>
          <w:bCs/>
          <w:b/>
        </w:rPr>
        <w:t xml:space="preserve">Address:</w:t>
      </w:r>
      <w:r>
        <w:t xml:space="preserve"> </w:t>
      </w:r>
      <w:r>
        <w:t xml:space="preserve">123 Baker Street, London, W1U 6AQ</w:t>
      </w:r>
      <w:r>
        <w:br/>
      </w:r>
      <w:r>
        <w:rPr>
          <w:bCs/>
          <w:b/>
        </w:rPr>
        <w:t xml:space="preserve">Email:</w:t>
      </w:r>
      <w:r>
        <w:t xml:space="preserve"> </w:t>
      </w:r>
      <w:r>
        <w:t xml:space="preserve">j.smith@example.com</w:t>
      </w:r>
      <w:r>
        <w:br/>
      </w:r>
      <w:r>
        <w:rPr>
          <w:bCs/>
          <w:b/>
        </w:rPr>
        <w:t xml:space="preserve">Phone:</w:t>
      </w:r>
      <w:r>
        <w:t xml:space="preserve"> </w:t>
      </w:r>
      <w:r>
        <w:t xml:space="preserve">+44 20 7946 0000</w:t>
      </w:r>
      <w:r>
        <w:br/>
      </w:r>
      <w:r>
        <w:rPr>
          <w:bCs/>
          <w:b/>
        </w:rPr>
        <w:t xml:space="preserve">LinkedIn:</w:t>
      </w:r>
      <w:r>
        <w:t xml:space="preserve"> </w:t>
      </w:r>
      <w:r>
        <w:t xml:space="preserve">linkedin.com/in/johnathan-smith-auditor</w:t>
      </w:r>
    </w:p>
    <w:bookmarkEnd w:id="20"/>
    <w:bookmarkStart w:id="21" w:name="professional-summary"/>
    <w:p>
      <w:pPr>
        <w:pStyle w:val="Heading3"/>
      </w:pPr>
      <w:r>
        <w:t xml:space="preserve">Professional Summary</w:t>
      </w:r>
    </w:p>
    <w:p>
      <w:pPr>
        <w:pStyle w:val="FirstParagraph"/>
      </w:pPr>
      <w:r>
        <w:t xml:space="preserve">A dedicated and detail-oriented Auditor with over 8 years of experience in financial compliance, internal controls, and risk management. Proven expertise in conducting audits for multinational corporations, SMEs, and public sector organizations across the United Kingdom London. A strong advocate for transparency and ethical practices in financial reporting. Committed to delivering accurate audit findings aligned with UK regulatory frameworks such as FRC (Financial Reporting Council) standards and IFRS (International Financial Reporting Standards). Adept at collaborating with cross-functional teams to ensure compliance, mitigate risks, and enhance operational efficiency.</w:t>
      </w:r>
    </w:p>
    <w:bookmarkEnd w:id="21"/>
    <w:bookmarkStart w:id="25" w:name="work-experience"/>
    <w:p>
      <w:pPr>
        <w:pStyle w:val="Heading3"/>
      </w:pPr>
      <w:r>
        <w:t xml:space="preserve">Work Experience</w:t>
      </w:r>
    </w:p>
    <w:bookmarkStart w:id="22" w:name="senior-auditor"/>
    <w:p>
      <w:pPr>
        <w:pStyle w:val="Heading4"/>
      </w:pPr>
      <w:r>
        <w:t xml:space="preserve">Senior Auditor</w:t>
      </w:r>
    </w:p>
    <w:p>
      <w:pPr>
        <w:pStyle w:val="FirstParagraph"/>
      </w:pPr>
      <w:r>
        <w:rPr>
          <w:bCs/>
          <w:b/>
        </w:rPr>
        <w:t xml:space="preserve">Deloitte UK | London, United Kingdom</w:t>
      </w:r>
      <w:r>
        <w:br/>
      </w:r>
      <w:r>
        <w:t xml:space="preserve">January 2018 – Present</w:t>
      </w:r>
      <w:r>
        <w:br/>
      </w:r>
      <w:r>
        <w:t xml:space="preserve">- Led audits for 20+ clients across sectors including finance, healthcare, and technology in London.</w:t>
      </w:r>
      <w:r>
        <w:br/>
      </w:r>
      <w:r>
        <w:t xml:space="preserve">- Ensured compliance with UK tax laws, FRC guidelines, and IFRS standards.</w:t>
      </w:r>
      <w:r>
        <w:br/>
      </w:r>
      <w:r>
        <w:t xml:space="preserve">- Identified operational inefficiencies and provided actionable recommendations to reduce costs by 15% for major clients.</w:t>
      </w:r>
      <w:r>
        <w:br/>
      </w:r>
      <w:r>
        <w:t xml:space="preserve">- Collaborated with senior management to develop risk assessment frameworks tailored for London-based enterprises.</w:t>
      </w:r>
      <w:r>
        <w:br/>
      </w:r>
      <w:r>
        <w:t xml:space="preserve">- Mentored junior auditors, enhancing team productivity by 20% through structured training programs.</w:t>
      </w:r>
    </w:p>
    <w:bookmarkEnd w:id="22"/>
    <w:bookmarkStart w:id="23" w:name="auditor"/>
    <w:p>
      <w:pPr>
        <w:pStyle w:val="Heading4"/>
      </w:pPr>
      <w:r>
        <w:t xml:space="preserve">Auditor</w:t>
      </w:r>
    </w:p>
    <w:p>
      <w:pPr>
        <w:pStyle w:val="FirstParagraph"/>
      </w:pPr>
      <w:r>
        <w:rPr>
          <w:bCs/>
          <w:b/>
        </w:rPr>
        <w:t xml:space="preserve">KPMG UK | London, United Kingdom</w:t>
      </w:r>
      <w:r>
        <w:br/>
      </w:r>
      <w:r>
        <w:t xml:space="preserve">June 2014 – December 2017</w:t>
      </w:r>
      <w:r>
        <w:br/>
      </w:r>
      <w:r>
        <w:t xml:space="preserve">- Conducted financial audits for SMEs and large corporations in Central London, ensuring adherence to UK statutory requirements.</w:t>
      </w:r>
      <w:r>
        <w:br/>
      </w:r>
      <w:r>
        <w:t xml:space="preserve">- Analyzed financial statements and internal controls to detect discrepancies and improve accuracy.</w:t>
      </w:r>
      <w:r>
        <w:br/>
      </w:r>
      <w:r>
        <w:t xml:space="preserve">- Supported the preparation of audit reports for clients in the retail and manufacturing sectors.</w:t>
      </w:r>
      <w:r>
        <w:br/>
      </w:r>
      <w:r>
        <w:t xml:space="preserve">- Assisted in developing compliance strategies to navigate complex UK regulatory environments.</w:t>
      </w:r>
    </w:p>
    <w:bookmarkEnd w:id="23"/>
    <w:bookmarkStart w:id="24" w:name="internal-audit-assistant"/>
    <w:p>
      <w:pPr>
        <w:pStyle w:val="Heading4"/>
      </w:pPr>
      <w:r>
        <w:t xml:space="preserve">Internal Audit Assistant</w:t>
      </w:r>
    </w:p>
    <w:p>
      <w:pPr>
        <w:pStyle w:val="FirstParagraph"/>
      </w:pPr>
      <w:r>
        <w:rPr>
          <w:bCs/>
          <w:b/>
        </w:rPr>
        <w:t xml:space="preserve">Ernst &amp; Young (EY) | London, United Kingdom</w:t>
      </w:r>
      <w:r>
        <w:br/>
      </w:r>
      <w:r>
        <w:t xml:space="preserve">September 2011 – May 2014</w:t>
      </w:r>
      <w:r>
        <w:br/>
      </w:r>
      <w:r>
        <w:t xml:space="preserve">- Performed internal audits for public sector organizations in London, focusing on governance and financial integrity.</w:t>
      </w:r>
      <w:r>
        <w:br/>
      </w:r>
      <w:r>
        <w:t xml:space="preserve">- Developed risk assessment models to evaluate the effectiveness of internal controls.</w:t>
      </w:r>
      <w:r>
        <w:br/>
      </w:r>
      <w:r>
        <w:t xml:space="preserve">- Collaborated with external auditors to streamline audit processes and reduce client response times by 30%.</w:t>
      </w:r>
    </w:p>
    <w:bookmarkEnd w:id="24"/>
    <w:bookmarkEnd w:id="25"/>
    <w:bookmarkStart w:id="26" w:name="education"/>
    <w:p>
      <w:pPr>
        <w:pStyle w:val="Heading3"/>
      </w:pPr>
      <w:r>
        <w:t xml:space="preserve">Education</w:t>
      </w:r>
    </w:p>
    <w:p>
      <w:pPr>
        <w:pStyle w:val="FirstParagraph"/>
      </w:pPr>
      <w:r>
        <w:rPr>
          <w:bCs/>
          <w:b/>
        </w:rPr>
        <w:t xml:space="preserve">Master of Science in Accounting and Finance</w:t>
      </w:r>
      <w:r>
        <w:br/>
      </w:r>
      <w:r>
        <w:t xml:space="preserve">London School of Economics (LSE), United Kingdom</w:t>
      </w:r>
      <w:r>
        <w:br/>
      </w:r>
      <w:r>
        <w:t xml:space="preserve">September 2010 – June 2011</w:t>
      </w:r>
      <w:r>
        <w:br/>
      </w:r>
      <w:r>
        <w:t xml:space="preserve">- Specialized in financial regulation and audit practices aligned with UK standards.</w:t>
      </w:r>
      <w:r>
        <w:br/>
      </w:r>
      <w:r>
        <w:t xml:space="preserve">- Graduated with distinction, focusing on risk management and corporate governance.</w:t>
      </w:r>
    </w:p>
    <w:p>
      <w:pPr>
        <w:pStyle w:val="BodyText"/>
      </w:pPr>
      <w:r>
        <w:rPr>
          <w:bCs/>
          <w:b/>
        </w:rPr>
        <w:t xml:space="preserve">Bachelor of Arts in Economics</w:t>
      </w:r>
      <w:r>
        <w:br/>
      </w:r>
      <w:r>
        <w:t xml:space="preserve">University of London, United Kingdom</w:t>
      </w:r>
      <w:r>
        <w:br/>
      </w:r>
      <w:r>
        <w:t xml:space="preserve">September 2007 – June 2010</w:t>
      </w:r>
      <w:r>
        <w:br/>
      </w:r>
      <w:r>
        <w:t xml:space="preserve">- Developed analytical skills in economic theory and financial data interpretation.</w:t>
      </w:r>
    </w:p>
    <w:bookmarkEnd w:id="26"/>
    <w:bookmarkStart w:id="27" w:name="professional-certifications"/>
    <w:p>
      <w:pPr>
        <w:pStyle w:val="Heading3"/>
      </w:pPr>
      <w:r>
        <w:t xml:space="preserve">Professional Certifications</w:t>
      </w:r>
    </w:p>
    <w:p>
      <w:pPr>
        <w:numPr>
          <w:ilvl w:val="0"/>
          <w:numId w:val="1001"/>
        </w:numPr>
        <w:pStyle w:val="Compact"/>
      </w:pPr>
      <w:r>
        <w:rPr>
          <w:bCs/>
          <w:b/>
        </w:rPr>
        <w:t xml:space="preserve">ACCA (Association of Chartered Certified Accountants)</w:t>
      </w:r>
      <w:r>
        <w:t xml:space="preserve"> </w:t>
      </w:r>
      <w:r>
        <w:t xml:space="preserve">– Member, 2015</w:t>
      </w:r>
    </w:p>
    <w:p>
      <w:pPr>
        <w:numPr>
          <w:ilvl w:val="0"/>
          <w:numId w:val="1001"/>
        </w:numPr>
        <w:pStyle w:val="Compact"/>
      </w:pPr>
      <w:r>
        <w:rPr>
          <w:bCs/>
          <w:b/>
        </w:rPr>
        <w:t xml:space="preserve">CIMA (Chartered Institute of Management Accountants)</w:t>
      </w:r>
      <w:r>
        <w:t xml:space="preserve"> </w:t>
      </w:r>
      <w:r>
        <w:t xml:space="preserve">– Qualified, 2016</w:t>
      </w:r>
    </w:p>
    <w:p>
      <w:pPr>
        <w:numPr>
          <w:ilvl w:val="0"/>
          <w:numId w:val="1001"/>
        </w:numPr>
        <w:pStyle w:val="Compact"/>
      </w:pPr>
      <w:r>
        <w:rPr>
          <w:bCs/>
          <w:b/>
        </w:rPr>
        <w:t xml:space="preserve">ISO 9001:2015 Internal Auditor Certification</w:t>
      </w:r>
      <w:r>
        <w:t xml:space="preserve"> </w:t>
      </w:r>
      <w:r>
        <w:t xml:space="preserve">– UK Audit Standards Authority, 2018</w:t>
      </w:r>
    </w:p>
    <w:bookmarkEnd w:id="27"/>
    <w:bookmarkStart w:id="28" w:name="technical-skills"/>
    <w:p>
      <w:pPr>
        <w:pStyle w:val="Heading3"/>
      </w:pPr>
      <w:r>
        <w:t xml:space="preserve">Technical Skills</w:t>
      </w:r>
    </w:p>
    <w:p>
      <w:pPr>
        <w:numPr>
          <w:ilvl w:val="0"/>
          <w:numId w:val="1002"/>
        </w:numPr>
        <w:pStyle w:val="Compact"/>
      </w:pPr>
      <w:r>
        <w:t xml:space="preserve">Proficient in audit software (ACL, IDEA, and SAP)</w:t>
      </w:r>
    </w:p>
    <w:p>
      <w:pPr>
        <w:numPr>
          <w:ilvl w:val="0"/>
          <w:numId w:val="1002"/>
        </w:numPr>
        <w:pStyle w:val="Compact"/>
      </w:pPr>
      <w:r>
        <w:t xml:space="preserve">Expertise in UK tax legislation, including VAT and corporation tax compliance</w:t>
      </w:r>
    </w:p>
    <w:p>
      <w:pPr>
        <w:numPr>
          <w:ilvl w:val="0"/>
          <w:numId w:val="1002"/>
        </w:numPr>
        <w:pStyle w:val="Compact"/>
      </w:pPr>
      <w:r>
        <w:t xml:space="preserve">Strong knowledge of IFRS, GAAP (Generally Accepted Accounting Principles), and FRC guidelines</w:t>
      </w:r>
    </w:p>
    <w:p>
      <w:pPr>
        <w:numPr>
          <w:ilvl w:val="0"/>
          <w:numId w:val="1002"/>
        </w:numPr>
        <w:pStyle w:val="Compact"/>
      </w:pPr>
      <w:r>
        <w:t xml:space="preserve">Advanced Excel skills with VBA automation experience</w:t>
      </w:r>
    </w:p>
    <w:p>
      <w:pPr>
        <w:numPr>
          <w:ilvl w:val="0"/>
          <w:numId w:val="1002"/>
        </w:numPr>
        <w:pStyle w:val="Compact"/>
      </w:pPr>
      <w:r>
        <w:t xml:space="preserve">Familiarity with audit planning, risk assessment, and reporting tools</w:t>
      </w:r>
    </w:p>
    <w:bookmarkEnd w:id="28"/>
    <w:bookmarkStart w:id="29" w:name="languages"/>
    <w:p>
      <w:pPr>
        <w:pStyle w:val="Heading3"/>
      </w:pPr>
      <w:r>
        <w:t xml:space="preserve">Languages</w:t>
      </w:r>
    </w:p>
    <w:p>
      <w:pPr>
        <w:pStyle w:val="FirstParagraph"/>
      </w:pPr>
      <w:r>
        <w:t xml:space="preserve">English (Native), French (Intermediate)</w:t>
      </w:r>
    </w:p>
    <w:bookmarkEnd w:id="29"/>
    <w:bookmarkStart w:id="30" w:name="professional-development"/>
    <w:p>
      <w:pPr>
        <w:pStyle w:val="Heading3"/>
      </w:pPr>
      <w:r>
        <w:t xml:space="preserve">Professional Development</w:t>
      </w:r>
    </w:p>
    <w:p>
      <w:pPr>
        <w:numPr>
          <w:ilvl w:val="0"/>
          <w:numId w:val="1003"/>
        </w:numPr>
        <w:pStyle w:val="Compact"/>
      </w:pPr>
      <w:r>
        <w:t xml:space="preserve">Attended the "UK Financial Compliance in a Global Context" seminar by FRC, 2021</w:t>
      </w:r>
    </w:p>
    <w:p>
      <w:pPr>
        <w:numPr>
          <w:ilvl w:val="0"/>
          <w:numId w:val="1003"/>
        </w:numPr>
        <w:pStyle w:val="Compact"/>
      </w:pPr>
      <w:r>
        <w:t xml:space="preserve">Completed the "Advanced Audit Techniques for London-Based Enterprises" certification, 2020</w:t>
      </w:r>
    </w:p>
    <w:p>
      <w:pPr>
        <w:numPr>
          <w:ilvl w:val="0"/>
          <w:numId w:val="1003"/>
        </w:numPr>
        <w:pStyle w:val="Compact"/>
      </w:pPr>
      <w:r>
        <w:t xml:space="preserve">Participated in the UK Audit Association’s annual conference (London), 2019-2023</w:t>
      </w:r>
    </w:p>
    <w:bookmarkEnd w:id="30"/>
    <w:bookmarkStart w:id="31" w:name="references"/>
    <w:p>
      <w:pPr>
        <w:pStyle w:val="Heading3"/>
      </w:pPr>
      <w:r>
        <w:t xml:space="preserve">References</w:t>
      </w:r>
    </w:p>
    <w:p>
      <w:pPr>
        <w:pStyle w:val="FirstParagraph"/>
      </w:pPr>
      <w:r>
        <w:t xml:space="preserve">Available upon request. Contact the candidate at j.smith@example.com.</w:t>
      </w:r>
    </w:p>
    <w:bookmarkEnd w:id="31"/>
    <w:p>
      <w:pPr>
        <w:pStyle w:val="BodyText"/>
      </w:pPr>
      <w:r>
        <w:t xml:space="preserve">This document is tailored for the United Kingdom London audit market, emphasizing compliance with local regulations and industry-specific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dc:title>
  <dc:creator/>
  <dc:language>en</dc:language>
  <cp:keywords/>
  <dcterms:created xsi:type="dcterms:W3CDTF">2025-12-05T06:40:05Z</dcterms:created>
  <dcterms:modified xsi:type="dcterms:W3CDTF">2025-12-05T06:40:05Z</dcterms:modified>
</cp:coreProperties>
</file>

<file path=docProps/custom.xml><?xml version="1.0" encoding="utf-8"?>
<Properties xmlns="http://schemas.openxmlformats.org/officeDocument/2006/custom-properties" xmlns:vt="http://schemas.openxmlformats.org/officeDocument/2006/docPropsVTypes"/>
</file>