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curriculum-vitae"/>
    <w:p>
      <w:pPr>
        <w:pStyle w:val="Heading1"/>
      </w:pPr>
      <w:r>
        <w:t xml:space="preserve">Curriculum Vitae</w:t>
      </w:r>
    </w:p>
    <w:bookmarkStart w:id="32" w:name="auditor-united-states-houston"/>
    <w:p>
      <w:pPr>
        <w:pStyle w:val="Heading2"/>
      </w:pPr>
      <w:r>
        <w:t xml:space="preserve">Auditor | United States Houston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D. Miller</w:t>
      </w:r>
    </w:p>
    <w:p>
      <w:pPr>
        <w:pStyle w:val="BodyText"/>
      </w:pPr>
      <w:r>
        <w:rPr>
          <w:bCs/>
          <w:b/>
        </w:rPr>
        <w:t xml:space="preserve">Email:</w:t>
      </w:r>
      <w:r>
        <w:t xml:space="preserve"> </w:t>
      </w:r>
      <w:r>
        <w:t xml:space="preserve">j.miller@example.com</w:t>
      </w:r>
    </w:p>
    <w:p>
      <w:pPr>
        <w:pStyle w:val="BodyText"/>
      </w:pPr>
      <w:r>
        <w:rPr>
          <w:bCs/>
          <w:b/>
        </w:rPr>
        <w:t xml:space="preserve">Phone:</w:t>
      </w:r>
      <w:r>
        <w:t xml:space="preserve"> </w:t>
      </w:r>
      <w:r>
        <w:t xml:space="preserve">(713) 555-1234</w:t>
      </w:r>
    </w:p>
    <w:p>
      <w:pPr>
        <w:pStyle w:val="BodyText"/>
      </w:pPr>
      <w:r>
        <w:rPr>
          <w:bCs/>
          <w:b/>
        </w:rPr>
        <w:t xml:space="preserve">Address:</w:t>
      </w:r>
      <w:r>
        <w:t xml:space="preserve"> </w:t>
      </w:r>
      <w:r>
        <w:t xml:space="preserve">1234 Main Street, Houston, TX 77001, United States</w:t>
      </w:r>
    </w:p>
    <w:bookmarkEnd w:id="20"/>
    <w:bookmarkStart w:id="21" w:name="professional-summary"/>
    <w:p>
      <w:pPr>
        <w:pStyle w:val="Heading3"/>
      </w:pPr>
      <w:r>
        <w:t xml:space="preserve">Professional Summary</w:t>
      </w:r>
    </w:p>
    <w:p>
      <w:pPr>
        <w:pStyle w:val="FirstParagraph"/>
      </w:pPr>
      <w:r>
        <w:t xml:space="preserve">Dynamic and detail-oriented Auditor with over a decade of experience in financial compliance, internal controls, and regulatory audits across industries. Proficient in navigating the complexities of the United States Houston business landscape, ensuring adherence to federal and state guidelines. Adept at identifying operational inefficiencies and providing actionable solutions to enhance organizational transparency. Committed to upholding ethical standards while delivering high-quality audit services tailored to the unique needs of Houston-based enterprises.</w:t>
      </w:r>
    </w:p>
    <w:bookmarkEnd w:id="21"/>
    <w:bookmarkStart w:id="22" w:name="education"/>
    <w:p>
      <w:pPr>
        <w:pStyle w:val="Heading3"/>
      </w:pPr>
      <w:r>
        <w:t xml:space="preserve">Education</w:t>
      </w:r>
    </w:p>
    <w:p>
      <w:pPr>
        <w:pStyle w:val="FirstParagraph"/>
      </w:pPr>
      <w:r>
        <w:rPr>
          <w:bCs/>
          <w:b/>
        </w:rPr>
        <w:t xml:space="preserve">Bachelor of Science in Accounting</w:t>
      </w:r>
    </w:p>
    <w:p>
      <w:pPr>
        <w:pStyle w:val="BodyText"/>
      </w:pPr>
      <w:r>
        <w:t xml:space="preserve">University of Houston, Houston, TX | Graduated: May 2012</w:t>
      </w:r>
    </w:p>
    <w:p>
      <w:pPr>
        <w:numPr>
          <w:ilvl w:val="0"/>
          <w:numId w:val="1001"/>
        </w:numPr>
        <w:pStyle w:val="Compact"/>
      </w:pPr>
      <w:r>
        <w:t xml:space="preserve">Cum Laude honors in Financial Auditing</w:t>
      </w:r>
    </w:p>
    <w:p>
      <w:pPr>
        <w:numPr>
          <w:ilvl w:val="0"/>
          <w:numId w:val="1001"/>
        </w:numPr>
        <w:pStyle w:val="Compact"/>
      </w:pPr>
      <w:r>
        <w:t xml:space="preserve">Relevant coursework: Taxation, Corporate Finance, and Risk Management</w:t>
      </w:r>
    </w:p>
    <w:p>
      <w:pPr>
        <w:pStyle w:val="FirstParagraph"/>
      </w:pPr>
      <w:r>
        <w:rPr>
          <w:bCs/>
          <w:b/>
        </w:rPr>
        <w:t xml:space="preserve">Master of Business Administration (MBA)</w:t>
      </w:r>
    </w:p>
    <w:p>
      <w:pPr>
        <w:pStyle w:val="BodyText"/>
      </w:pPr>
      <w:r>
        <w:t xml:space="preserve">South Texas College of Law, Houston, TX | Graduated: May 2015</w:t>
      </w:r>
    </w:p>
    <w:p>
      <w:pPr>
        <w:numPr>
          <w:ilvl w:val="0"/>
          <w:numId w:val="1002"/>
        </w:numPr>
        <w:pStyle w:val="Compact"/>
      </w:pPr>
      <w:r>
        <w:t xml:space="preserve">Focused on Corporate Governance and Compliance</w:t>
      </w:r>
    </w:p>
    <w:p>
      <w:pPr>
        <w:numPr>
          <w:ilvl w:val="0"/>
          <w:numId w:val="1002"/>
        </w:numPr>
        <w:pStyle w:val="Compact"/>
      </w:pPr>
      <w:r>
        <w:t xml:space="preserve">Published research on audit practices in the energy sector of United States Houston</w:t>
      </w:r>
    </w:p>
    <w:bookmarkEnd w:id="22"/>
    <w:bookmarkStart w:id="26" w:name="professional-experience"/>
    <w:p>
      <w:pPr>
        <w:pStyle w:val="Heading3"/>
      </w:pPr>
      <w:r>
        <w:t xml:space="preserve">Professional Experience</w:t>
      </w:r>
    </w:p>
    <w:bookmarkStart w:id="23" w:name="X3d76d6f35b0ae09f112320b9c630c2e08851afc"/>
    <w:p>
      <w:pPr>
        <w:pStyle w:val="Heading4"/>
      </w:pPr>
      <w:r>
        <w:t xml:space="preserve">Audit Senior | Deloitte &amp; Touche LLP, Houston, TX</w:t>
      </w:r>
    </w:p>
    <w:p>
      <w:pPr>
        <w:pStyle w:val="FirstParagraph"/>
      </w:pPr>
      <w:r>
        <w:rPr>
          <w:bCs/>
          <w:b/>
        </w:rPr>
        <w:t xml:space="preserve">July 2018 – Present</w:t>
      </w:r>
    </w:p>
    <w:p>
      <w:pPr>
        <w:numPr>
          <w:ilvl w:val="0"/>
          <w:numId w:val="1003"/>
        </w:numPr>
        <w:pStyle w:val="Compact"/>
      </w:pPr>
      <w:r>
        <w:t xml:space="preserve">Lead audits for mid-sized to large corporations in the energy and healthcare sectors across the United States Houston region.</w:t>
      </w:r>
    </w:p>
    <w:p>
      <w:pPr>
        <w:numPr>
          <w:ilvl w:val="0"/>
          <w:numId w:val="1003"/>
        </w:numPr>
        <w:pStyle w:val="Compact"/>
      </w:pPr>
      <w:r>
        <w:t xml:space="preserve">Ensured compliance with GAAP, IRS regulations, and SOX requirements for clients in the dynamic Houston market.</w:t>
      </w:r>
    </w:p>
    <w:p>
      <w:pPr>
        <w:numPr>
          <w:ilvl w:val="0"/>
          <w:numId w:val="1003"/>
        </w:numPr>
        <w:pStyle w:val="Compact"/>
      </w:pPr>
      <w:r>
        <w:t xml:space="preserve">Identified $2.1M in cost savings through process optimization recommendations for a Fortune 500 client in the oil and gas industry.</w:t>
      </w:r>
    </w:p>
    <w:p>
      <w:pPr>
        <w:numPr>
          <w:ilvl w:val="0"/>
          <w:numId w:val="1003"/>
        </w:numPr>
        <w:pStyle w:val="Compact"/>
      </w:pPr>
      <w:r>
        <w:t xml:space="preserve">Collaborated with cross-functional teams to deliver audit reports within tight deadlines, maintaining a 98% client satisfaction rate.</w:t>
      </w:r>
    </w:p>
    <w:bookmarkEnd w:id="23"/>
    <w:bookmarkStart w:id="24" w:name="audit-associate-pwc-houston-tx"/>
    <w:p>
      <w:pPr>
        <w:pStyle w:val="Heading4"/>
      </w:pPr>
      <w:r>
        <w:t xml:space="preserve">Audit Associate | PwC, Houston, TX</w:t>
      </w:r>
    </w:p>
    <w:p>
      <w:pPr>
        <w:pStyle w:val="FirstParagraph"/>
      </w:pPr>
      <w:r>
        <w:rPr>
          <w:bCs/>
          <w:b/>
        </w:rPr>
        <w:t xml:space="preserve">June 2015 – June 2018</w:t>
      </w:r>
    </w:p>
    <w:p>
      <w:pPr>
        <w:numPr>
          <w:ilvl w:val="0"/>
          <w:numId w:val="1004"/>
        </w:numPr>
        <w:pStyle w:val="Compact"/>
      </w:pPr>
      <w:r>
        <w:t xml:space="preserve">Conducted financial statement audits for clients in the logistics and manufacturing sectors, ensuring alignment with federal standards.</w:t>
      </w:r>
    </w:p>
    <w:p>
      <w:pPr>
        <w:numPr>
          <w:ilvl w:val="0"/>
          <w:numId w:val="1004"/>
        </w:numPr>
        <w:pStyle w:val="Compact"/>
      </w:pPr>
      <w:r>
        <w:t xml:space="preserve">Developed internal controls to mitigate risks for a major Houston-based technology firm, reducing audit findings by 30%.</w:t>
      </w:r>
    </w:p>
    <w:p>
      <w:pPr>
        <w:numPr>
          <w:ilvl w:val="0"/>
          <w:numId w:val="1004"/>
        </w:numPr>
        <w:pStyle w:val="Compact"/>
      </w:pPr>
      <w:r>
        <w:t xml:space="preserve">Provided training sessions to junior auditors on the latest regulatory updates affecting businesses in the United States Houston area.</w:t>
      </w:r>
    </w:p>
    <w:bookmarkEnd w:id="24"/>
    <w:bookmarkStart w:id="25" w:name="internal-auditor-exxonmobil-houston-tx"/>
    <w:p>
      <w:pPr>
        <w:pStyle w:val="Heading4"/>
      </w:pPr>
      <w:r>
        <w:t xml:space="preserve">Internal Auditor | ExxonMobil, Houston, TX</w:t>
      </w:r>
    </w:p>
    <w:p>
      <w:pPr>
        <w:pStyle w:val="FirstParagraph"/>
      </w:pPr>
      <w:r>
        <w:rPr>
          <w:bCs/>
          <w:b/>
        </w:rPr>
        <w:t xml:space="preserve">August 2012 – May 2015</w:t>
      </w:r>
    </w:p>
    <w:p>
      <w:pPr>
        <w:numPr>
          <w:ilvl w:val="0"/>
          <w:numId w:val="1005"/>
        </w:numPr>
        <w:pStyle w:val="Compact"/>
      </w:pPr>
      <w:r>
        <w:t xml:space="preserve">Monitored financial processes and internal controls for compliance with corporate policies and regulatory frameworks.</w:t>
      </w:r>
    </w:p>
    <w:p>
      <w:pPr>
        <w:numPr>
          <w:ilvl w:val="0"/>
          <w:numId w:val="1005"/>
        </w:numPr>
        <w:pStyle w:val="Compact"/>
      </w:pPr>
      <w:r>
        <w:t xml:space="preserve">Identified discrepancies in expense reporting, leading to a 15% reduction in operational costs for the Houston division.</w:t>
      </w:r>
    </w:p>
    <w:p>
      <w:pPr>
        <w:numPr>
          <w:ilvl w:val="0"/>
          <w:numId w:val="1005"/>
        </w:numPr>
        <w:pStyle w:val="Compact"/>
      </w:pPr>
      <w:r>
        <w:t xml:space="preserve">Supported external auditors during annual audits, ensuring seamless coordination between internal and external teams.</w:t>
      </w:r>
    </w:p>
    <w:bookmarkEnd w:id="25"/>
    <w:bookmarkEnd w:id="26"/>
    <w:bookmarkStart w:id="27" w:name="skills"/>
    <w:p>
      <w:pPr>
        <w:pStyle w:val="Heading3"/>
      </w:pPr>
      <w:r>
        <w:t xml:space="preserve">Skills</w:t>
      </w:r>
    </w:p>
    <w:p>
      <w:pPr>
        <w:numPr>
          <w:ilvl w:val="0"/>
          <w:numId w:val="1006"/>
        </w:numPr>
        <w:pStyle w:val="Compact"/>
      </w:pPr>
      <w:r>
        <w:rPr>
          <w:bCs/>
          <w:b/>
        </w:rPr>
        <w:t xml:space="preserve">Technical Skills:</w:t>
      </w:r>
      <w:r>
        <w:t xml:space="preserve"> </w:t>
      </w:r>
      <w:r>
        <w:t xml:space="preserve">Financial Statement Auditing, Tax Compliance, Internal Controls, Risk Assessment, QuickBooks, SAP, Excel (Advanced)</w:t>
      </w:r>
    </w:p>
    <w:p>
      <w:pPr>
        <w:numPr>
          <w:ilvl w:val="0"/>
          <w:numId w:val="1006"/>
        </w:numPr>
        <w:pStyle w:val="Compact"/>
      </w:pPr>
      <w:r>
        <w:rPr>
          <w:bCs/>
          <w:b/>
        </w:rPr>
        <w:t xml:space="preserve">Regulatory Knowledge:</w:t>
      </w:r>
      <w:r>
        <w:t xml:space="preserve"> </w:t>
      </w:r>
      <w:r>
        <w:t xml:space="preserve">GAAP, IRS Regulations, SOX Compliance</w:t>
      </w:r>
    </w:p>
    <w:p>
      <w:pPr>
        <w:numPr>
          <w:ilvl w:val="0"/>
          <w:numId w:val="1006"/>
        </w:numPr>
        <w:pStyle w:val="Compact"/>
      </w:pPr>
      <w:r>
        <w:rPr>
          <w:bCs/>
          <w:b/>
        </w:rPr>
        <w:t xml:space="preserve">Soft Skills:</w:t>
      </w:r>
      <w:r>
        <w:t xml:space="preserve"> </w:t>
      </w:r>
      <w:r>
        <w:t xml:space="preserve">Communication (Verbal and Written), Problem-Solving, Team Leadership</w:t>
      </w:r>
    </w:p>
    <w:bookmarkEnd w:id="27"/>
    <w:bookmarkStart w:id="28" w:name="certifications"/>
    <w:p>
      <w:pPr>
        <w:pStyle w:val="Heading3"/>
      </w:pPr>
      <w:r>
        <w:t xml:space="preserve">Certifications</w:t>
      </w:r>
    </w:p>
    <w:p>
      <w:pPr>
        <w:numPr>
          <w:ilvl w:val="0"/>
          <w:numId w:val="1007"/>
        </w:numPr>
        <w:pStyle w:val="Compact"/>
      </w:pPr>
      <w:r>
        <w:rPr>
          <w:bCs/>
          <w:b/>
        </w:rPr>
        <w:t xml:space="preserve">Certified Public Accountant (CPA)</w:t>
      </w:r>
      <w:r>
        <w:t xml:space="preserve"> </w:t>
      </w:r>
      <w:r>
        <w:t xml:space="preserve">| Texas Board of Accountancy | 2014</w:t>
      </w:r>
    </w:p>
    <w:p>
      <w:pPr>
        <w:numPr>
          <w:ilvl w:val="0"/>
          <w:numId w:val="1007"/>
        </w:numPr>
        <w:pStyle w:val="Compact"/>
      </w:pPr>
      <w:r>
        <w:rPr>
          <w:bCs/>
          <w:b/>
        </w:rPr>
        <w:t xml:space="preserve">Chartered Financial Analyst (CFA) Level II</w:t>
      </w:r>
      <w:r>
        <w:t xml:space="preserve"> </w:t>
      </w:r>
      <w:r>
        <w:t xml:space="preserve">| CFA Institute | 2016</w:t>
      </w:r>
    </w:p>
    <w:p>
      <w:pPr>
        <w:numPr>
          <w:ilvl w:val="0"/>
          <w:numId w:val="1007"/>
        </w:numPr>
        <w:pStyle w:val="Compact"/>
      </w:pPr>
      <w:r>
        <w:rPr>
          <w:bCs/>
          <w:b/>
        </w:rPr>
        <w:t xml:space="preserve">Certified Information Systems Auditor (CISA)</w:t>
      </w:r>
      <w:r>
        <w:t xml:space="preserve"> </w:t>
      </w:r>
      <w:r>
        <w:t xml:space="preserve">| ISACA | 2019</w:t>
      </w:r>
    </w:p>
    <w:bookmarkEnd w:id="28"/>
    <w:bookmarkStart w:id="29"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Spanish (Conversational)</w:t>
      </w:r>
    </w:p>
    <w:bookmarkEnd w:id="29"/>
    <w:bookmarkStart w:id="30" w:name="professional-affiliations"/>
    <w:p>
      <w:pPr>
        <w:pStyle w:val="Heading3"/>
      </w:pPr>
      <w:r>
        <w:t xml:space="preserve">Professional Affiliations</w:t>
      </w:r>
    </w:p>
    <w:p>
      <w:pPr>
        <w:numPr>
          <w:ilvl w:val="0"/>
          <w:numId w:val="1009"/>
        </w:numPr>
        <w:pStyle w:val="Compact"/>
      </w:pPr>
      <w:r>
        <w:t xml:space="preserve">American Institute of Certified Public Accountants (AICPA) | Member since 2014</w:t>
      </w:r>
    </w:p>
    <w:p>
      <w:pPr>
        <w:numPr>
          <w:ilvl w:val="0"/>
          <w:numId w:val="1009"/>
        </w:numPr>
        <w:pStyle w:val="Compact"/>
      </w:pPr>
      <w:r>
        <w:t xml:space="preserve">Texas Society of CPAs (TSCPA) | Active Participant in Houston Chapter Events</w:t>
      </w:r>
    </w:p>
    <w:p>
      <w:pPr>
        <w:numPr>
          <w:ilvl w:val="0"/>
          <w:numId w:val="1009"/>
        </w:numPr>
        <w:pStyle w:val="Compact"/>
      </w:pPr>
      <w:r>
        <w:t xml:space="preserve">Association of International Certified Professional Accountants (AICPA &amp; CIMA)</w:t>
      </w:r>
    </w:p>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as a financial advisor for local small businesses in the United States Houston area, helping them navigate compliance and audit requirements.</w:t>
      </w:r>
    </w:p>
    <w:p>
      <w:pPr>
        <w:pStyle w:val="BodyText"/>
      </w:pPr>
      <w:r>
        <w:rPr>
          <w:bCs/>
          <w:b/>
        </w:rPr>
        <w:t xml:space="preserve">Hobbies:</w:t>
      </w:r>
      <w:r>
        <w:t xml:space="preserve"> </w:t>
      </w:r>
      <w:r>
        <w:t xml:space="preserve">Tennis, reading about financial regulations, and attending industry seminars in Houston.</w:t>
      </w:r>
    </w:p>
    <w:bookmarkEnd w:id="31"/>
    <w:p>
      <w:pPr>
        <w:pStyle w:val="BodyText"/>
      </w:pPr>
      <w:r>
        <w:t xml:space="preserve">This Curriculum Vitae is tailored for an Auditor role in the United States Houston. It emphasizes expertise in financial compliance, regulatory frameworks, and the unique challenges of auditing within Houston's diverse industries.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United States Houston</dc:title>
  <dc:creator/>
  <dc:language>en</dc:language>
  <cp:keywords/>
  <dcterms:created xsi:type="dcterms:W3CDTF">2025-12-05T05:04:27Z</dcterms:created>
  <dcterms:modified xsi:type="dcterms:W3CDTF">2025-12-05T05:04:27Z</dcterms:modified>
</cp:coreProperties>
</file>

<file path=docProps/custom.xml><?xml version="1.0" encoding="utf-8"?>
<Properties xmlns="http://schemas.openxmlformats.org/officeDocument/2006/custom-properties" xmlns:vt="http://schemas.openxmlformats.org/officeDocument/2006/docPropsVTypes"/>
</file>