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johndoe@email.com</w:t>
      </w:r>
      <w:r>
        <w:br/>
      </w:r>
      <w:r>
        <w:rPr>
          <w:bCs/>
          <w:b/>
        </w:rPr>
        <w:t xml:space="preserve">Phone:</w:t>
      </w:r>
      <w:r>
        <w:t xml:space="preserve"> </w:t>
      </w:r>
      <w:r>
        <w:t xml:space="preserve">(305) 555-0198</w:t>
      </w:r>
      <w:r>
        <w:br/>
      </w:r>
      <w:r>
        <w:rPr>
          <w:bCs/>
          <w:b/>
        </w:rPr>
        <w:t xml:space="preserve">Location:</w:t>
      </w:r>
      <w:r>
        <w:t xml:space="preserve"> </w:t>
      </w:r>
      <w:r>
        <w:t xml:space="preserve">Miami, United States</w:t>
      </w:r>
    </w:p>
    <w:bookmarkStart w:id="20" w:name="professional-summary"/>
    <w:p>
      <w:pPr>
        <w:pStyle w:val="Heading2"/>
      </w:pPr>
      <w:r>
        <w:t xml:space="preserve">Professional Summary</w:t>
      </w:r>
    </w:p>
    <w:p>
      <w:pPr>
        <w:pStyle w:val="FirstParagraph"/>
      </w:pPr>
      <w:r>
        <w:t xml:space="preserve">A highly motivated and detail-oriented Auditor with over 7 years of experience in financial compliance, internal controls, and risk management. Specialized in auditing for businesses operating in the United States Miami region, ensuring adherence to local and federal regulations. Adept at analyzing financial data, identifying discrepancies, and providing actionable recommendations to improve operational efficiency. Committed to maintaining the highest standards of integrity and professionalism while supporting clients across diverse industries such as finance, healthcare, and real estate. Proven track record in delivering accurate audits that align with United States accounting standards (GAAP) and IRS guidelines.</w:t>
      </w:r>
    </w:p>
    <w:bookmarkEnd w:id="20"/>
    <w:bookmarkStart w:id="24" w:name="work-experience"/>
    <w:p>
      <w:pPr>
        <w:pStyle w:val="Heading2"/>
      </w:pPr>
      <w:r>
        <w:t xml:space="preserve">Work Experience</w:t>
      </w:r>
    </w:p>
    <w:bookmarkStart w:id="21" w:name="senior-auditor"/>
    <w:p>
      <w:pPr>
        <w:pStyle w:val="Heading3"/>
      </w:pPr>
      <w:r>
        <w:t xml:space="preserve">Senior Auditor</w:t>
      </w:r>
    </w:p>
    <w:p>
      <w:pPr>
        <w:pStyle w:val="FirstParagraph"/>
      </w:pPr>
      <w:r>
        <w:rPr>
          <w:bCs/>
          <w:b/>
        </w:rPr>
        <w:t xml:space="preserve">XYZ Accounting Solutions, Miami, FL</w:t>
      </w:r>
      <w:r>
        <w:br/>
      </w:r>
      <w:r>
        <w:rPr>
          <w:iCs/>
          <w:i/>
        </w:rPr>
        <w:t xml:space="preserve">January 2018 – Present</w:t>
      </w:r>
    </w:p>
    <w:p>
      <w:pPr>
        <w:numPr>
          <w:ilvl w:val="0"/>
          <w:numId w:val="1001"/>
        </w:numPr>
        <w:pStyle w:val="Compact"/>
      </w:pPr>
      <w:r>
        <w:t xml:space="preserve">Lead audits for over 50+ clients in Miami, including small-to-medium enterprises and large corporations, ensuring compliance with United States tax laws and financial reporting standards.</w:t>
      </w:r>
    </w:p>
    <w:p>
      <w:pPr>
        <w:numPr>
          <w:ilvl w:val="0"/>
          <w:numId w:val="1001"/>
        </w:numPr>
        <w:pStyle w:val="Compact"/>
      </w:pPr>
      <w:r>
        <w:t xml:space="preserve">Collaborated with local stakeholders to design internal control frameworks that reduced financial risks by 30% across key departments.</w:t>
      </w:r>
    </w:p>
    <w:p>
      <w:pPr>
        <w:numPr>
          <w:ilvl w:val="0"/>
          <w:numId w:val="1001"/>
        </w:numPr>
        <w:pStyle w:val="Compact"/>
      </w:pPr>
      <w:r>
        <w:t xml:space="preserve">Conducted forensic audits for clients in the hospitality sector, identifying fraud vulnerabilities and implementing safeguards tailored to Miami’s unique business environment.</w:t>
      </w:r>
    </w:p>
    <w:p>
      <w:pPr>
        <w:numPr>
          <w:ilvl w:val="0"/>
          <w:numId w:val="1001"/>
        </w:numPr>
        <w:pStyle w:val="Compact"/>
      </w:pPr>
      <w:r>
        <w:t xml:space="preserve">Provided training sessions to junior auditors on Miami-specific regulatory requirements, such as Florida’s sales tax regulations and local zoning laws affecting real estate transactions.</w:t>
      </w:r>
    </w:p>
    <w:p>
      <w:pPr>
        <w:numPr>
          <w:ilvl w:val="0"/>
          <w:numId w:val="1001"/>
        </w:numPr>
        <w:pStyle w:val="Compact"/>
      </w:pPr>
      <w:r>
        <w:t xml:space="preserve">Supported clients during IRS audits, leveraging expertise in United States federal tax codes to ensure favorable outcomes for businesses in Miami.</w:t>
      </w:r>
    </w:p>
    <w:bookmarkEnd w:id="21"/>
    <w:bookmarkStart w:id="22" w:name="assistant-auditor"/>
    <w:p>
      <w:pPr>
        <w:pStyle w:val="Heading3"/>
      </w:pPr>
      <w:r>
        <w:t xml:space="preserve">Assistant Auditor</w:t>
      </w:r>
    </w:p>
    <w:p>
      <w:pPr>
        <w:pStyle w:val="FirstParagraph"/>
      </w:pPr>
      <w:r>
        <w:rPr>
          <w:bCs/>
          <w:b/>
        </w:rPr>
        <w:t xml:space="preserve">ABC Financial Services, Miami, FL</w:t>
      </w:r>
      <w:r>
        <w:br/>
      </w:r>
      <w:r>
        <w:rPr>
          <w:iCs/>
          <w:i/>
        </w:rPr>
        <w:t xml:space="preserve">June 2015 – December 2017</w:t>
      </w:r>
    </w:p>
    <w:p>
      <w:pPr>
        <w:numPr>
          <w:ilvl w:val="0"/>
          <w:numId w:val="1002"/>
        </w:numPr>
        <w:pStyle w:val="Compact"/>
      </w:pPr>
      <w:r>
        <w:t xml:space="preserve">Assisted in the preparation of audit reports for clients across industries, including healthcare providers and tech startups based in Miami.</w:t>
      </w:r>
    </w:p>
    <w:p>
      <w:pPr>
        <w:numPr>
          <w:ilvl w:val="0"/>
          <w:numId w:val="1002"/>
        </w:numPr>
        <w:pStyle w:val="Compact"/>
      </w:pPr>
      <w:r>
        <w:t xml:space="preserve">Verified financial records and reconciled accounts to ensure accuracy and compliance with United States accounting principles.</w:t>
      </w:r>
    </w:p>
    <w:p>
      <w:pPr>
        <w:numPr>
          <w:ilvl w:val="0"/>
          <w:numId w:val="1002"/>
        </w:numPr>
        <w:pStyle w:val="Compact"/>
      </w:pPr>
      <w:r>
        <w:t xml:space="preserve">Conducted risk assessments for new business ventures in Miami, identifying potential liabilities related to local market dynamics.</w:t>
      </w:r>
    </w:p>
    <w:p>
      <w:pPr>
        <w:numPr>
          <w:ilvl w:val="0"/>
          <w:numId w:val="1002"/>
        </w:numPr>
        <w:pStyle w:val="Compact"/>
      </w:pPr>
      <w:r>
        <w:t xml:space="preserve">Collaborated with cross-functional teams to develop audit plans that addressed the unique challenges of Miami’s international trade sector.</w:t>
      </w:r>
    </w:p>
    <w:p>
      <w:pPr>
        <w:numPr>
          <w:ilvl w:val="0"/>
          <w:numId w:val="1002"/>
        </w:numPr>
        <w:pStyle w:val="Compact"/>
      </w:pPr>
      <w:r>
        <w:t xml:space="preserve">Contributed to the development of a digital audit tool adopted by the firm, streamlining processes for clients in Miami’s fast-paced financial landscape.</w:t>
      </w:r>
    </w:p>
    <w:bookmarkEnd w:id="22"/>
    <w:bookmarkStart w:id="23" w:name="audit-intern"/>
    <w:p>
      <w:pPr>
        <w:pStyle w:val="Heading3"/>
      </w:pPr>
      <w:r>
        <w:t xml:space="preserve">Audit Intern</w:t>
      </w:r>
    </w:p>
    <w:p>
      <w:pPr>
        <w:pStyle w:val="FirstParagraph"/>
      </w:pPr>
      <w:r>
        <w:rPr>
          <w:bCs/>
          <w:b/>
        </w:rPr>
        <w:t xml:space="preserve">DEF Auditing &amp; Consulting, Miami, FL</w:t>
      </w:r>
      <w:r>
        <w:br/>
      </w:r>
      <w:r>
        <w:rPr>
          <w:iCs/>
          <w:i/>
        </w:rPr>
        <w:t xml:space="preserve">July 2014 – May 2015</w:t>
      </w:r>
    </w:p>
    <w:p>
      <w:pPr>
        <w:numPr>
          <w:ilvl w:val="0"/>
          <w:numId w:val="1003"/>
        </w:numPr>
        <w:pStyle w:val="Compact"/>
      </w:pPr>
      <w:r>
        <w:t xml:space="preserve">Gained hands-on experience in auditing public and private entities in Miami, focusing on financial statement accuracy and regulatory compliance.</w:t>
      </w:r>
    </w:p>
    <w:p>
      <w:pPr>
        <w:numPr>
          <w:ilvl w:val="0"/>
          <w:numId w:val="1003"/>
        </w:numPr>
        <w:pStyle w:val="Compact"/>
      </w:pPr>
      <w:r>
        <w:t xml:space="preserve">Supported the audit of a multinational corporation with operations in Miami, ensuring alignment with United States GAAP and international accounting standards.</w:t>
      </w:r>
    </w:p>
    <w:p>
      <w:pPr>
        <w:numPr>
          <w:ilvl w:val="0"/>
          <w:numId w:val="1003"/>
        </w:numPr>
        <w:pStyle w:val="Compact"/>
      </w:pPr>
      <w:r>
        <w:t xml:space="preserve">Participated in fieldwork for audits of local nonprofits, ensuring adherence to IRS Form 990 requirements specific to Miami’s nonprofit sector.</w:t>
      </w:r>
    </w:p>
    <w:p>
      <w:pPr>
        <w:numPr>
          <w:ilvl w:val="0"/>
          <w:numId w:val="1003"/>
        </w:numPr>
        <w:pStyle w:val="Compact"/>
      </w:pPr>
      <w:r>
        <w:t xml:space="preserve">Developed a deep understanding of Miami’s financial ecosystem, including its role as a hub for international business and tax planning strategies.</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University of Miami, FL</w:t>
      </w:r>
      <w:r>
        <w:br/>
      </w:r>
      <w:r>
        <w:rPr>
          <w:iCs/>
          <w:i/>
        </w:rPr>
        <w:t xml:space="preserve">Graduated: May 2014</w:t>
      </w:r>
    </w:p>
    <w:p>
      <w:pPr>
        <w:pStyle w:val="BodyText"/>
      </w:pPr>
      <w:r>
        <w:t xml:space="preserve">Relevant coursework: Financial Auditing, Taxation, Corporate Finance, and International Business Law. Honored with the Dean’s List for academic excellence.</w:t>
      </w:r>
    </w:p>
    <w:bookmarkEnd w:id="25"/>
    <w:bookmarkStart w:id="26" w:name="certifications"/>
    <w:p>
      <w:pPr>
        <w:pStyle w:val="Heading3"/>
      </w:pPr>
      <w:r>
        <w:t xml:space="preserve">Certifications</w:t>
      </w:r>
    </w:p>
    <w:p>
      <w:pPr>
        <w:numPr>
          <w:ilvl w:val="0"/>
          <w:numId w:val="1004"/>
        </w:numPr>
        <w:pStyle w:val="Compact"/>
      </w:pPr>
      <w:r>
        <w:rPr>
          <w:bCs/>
          <w:b/>
        </w:rPr>
        <w:t xml:space="preserve">Certified Public Accountant (CPA)</w:t>
      </w:r>
      <w:r>
        <w:t xml:space="preserve"> </w:t>
      </w:r>
      <w:r>
        <w:t xml:space="preserve">– Florida Board of Accountancy (2016)</w:t>
      </w:r>
    </w:p>
    <w:p>
      <w:pPr>
        <w:numPr>
          <w:ilvl w:val="0"/>
          <w:numId w:val="1004"/>
        </w:numPr>
        <w:pStyle w:val="Compact"/>
      </w:pPr>
      <w:r>
        <w:rPr>
          <w:bCs/>
          <w:b/>
        </w:rPr>
        <w:t xml:space="preserve">Chartered Financial Analyst (CFA) – Level II</w:t>
      </w:r>
    </w:p>
    <w:p>
      <w:pPr>
        <w:numPr>
          <w:ilvl w:val="0"/>
          <w:numId w:val="1004"/>
        </w:numPr>
        <w:pStyle w:val="Compact"/>
      </w:pPr>
      <w:r>
        <w:rPr>
          <w:bCs/>
          <w:b/>
        </w:rPr>
        <w:t xml:space="preserve">Information Systems Audit and Control Association (ISACA) Certification</w:t>
      </w:r>
    </w:p>
    <w:bookmarkEnd w:id="26"/>
    <w:bookmarkEnd w:id="27"/>
    <w:bookmarkStart w:id="28" w:name="skills"/>
    <w:p>
      <w:pPr>
        <w:pStyle w:val="Heading2"/>
      </w:pPr>
      <w:r>
        <w:t xml:space="preserve">Skills</w:t>
      </w:r>
    </w:p>
    <w:p>
      <w:pPr>
        <w:numPr>
          <w:ilvl w:val="0"/>
          <w:numId w:val="1005"/>
        </w:numPr>
        <w:pStyle w:val="Compact"/>
      </w:pPr>
      <w:r>
        <w:t xml:space="preserve">Proficiency in audit software tools such as ACL, IDEA, and SAP.</w:t>
      </w:r>
    </w:p>
    <w:p>
      <w:pPr>
        <w:numPr>
          <w:ilvl w:val="0"/>
          <w:numId w:val="1005"/>
        </w:numPr>
        <w:pStyle w:val="Compact"/>
      </w:pPr>
      <w:r>
        <w:t xml:space="preserve">Expertise in United States GAAP, IRS regulations, and Florida-specific tax laws.</w:t>
      </w:r>
    </w:p>
    <w:p>
      <w:pPr>
        <w:numPr>
          <w:ilvl w:val="0"/>
          <w:numId w:val="1005"/>
        </w:numPr>
        <w:pStyle w:val="Compact"/>
      </w:pPr>
      <w:r>
        <w:t xml:space="preserve">Strong analytical skills with a focus on identifying financial risks and opportunities for businesses in Miami.</w:t>
      </w:r>
    </w:p>
    <w:p>
      <w:pPr>
        <w:numPr>
          <w:ilvl w:val="0"/>
          <w:numId w:val="1005"/>
        </w:numPr>
        <w:pStyle w:val="Compact"/>
      </w:pPr>
      <w:r>
        <w:t xml:space="preserve">Excellent communication skills to present audit findings to stakeholders in the United States Miami business community.</w:t>
      </w:r>
    </w:p>
    <w:p>
      <w:pPr>
        <w:numPr>
          <w:ilvl w:val="0"/>
          <w:numId w:val="1005"/>
        </w:numPr>
        <w:pStyle w:val="Compact"/>
      </w:pPr>
      <w:r>
        <w:t xml:space="preserve">Familiarity with international accounting standards (IFRS) for clients engaged in global trade from Miami.</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American Institute of Certified Public Accountants (AICPA)</w:t>
      </w:r>
    </w:p>
    <w:p>
      <w:pPr>
        <w:numPr>
          <w:ilvl w:val="0"/>
          <w:numId w:val="1006"/>
        </w:numPr>
        <w:pStyle w:val="Compact"/>
      </w:pPr>
      <w:r>
        <w:rPr>
          <w:bCs/>
          <w:b/>
        </w:rPr>
        <w:t xml:space="preserve">Florida Institute of CPAs (FICPA)</w:t>
      </w:r>
    </w:p>
    <w:p>
      <w:pPr>
        <w:numPr>
          <w:ilvl w:val="0"/>
          <w:numId w:val="1006"/>
        </w:numPr>
        <w:pStyle w:val="Compact"/>
      </w:pPr>
      <w:r>
        <w:rPr>
          <w:bCs/>
          <w:b/>
        </w:rPr>
        <w:t xml:space="preserve">Miami Chapter of the Association of Fraud Examiners (AFE)</w:t>
      </w:r>
    </w:p>
    <w:bookmarkEnd w:id="29"/>
    <w:bookmarkStart w:id="30" w:name="additional-information"/>
    <w:p>
      <w:pPr>
        <w:pStyle w:val="Heading2"/>
      </w:pPr>
      <w:r>
        <w:t xml:space="preserve">Additional Information</w:t>
      </w:r>
    </w:p>
    <w:p>
      <w:pPr>
        <w:pStyle w:val="FirstParagraph"/>
      </w:pPr>
      <w:r>
        <w:t xml:space="preserve">Fluent in English and Spanish, with a strong understanding of Miami’s multicultural business environment. Actively involved in local professional networks, including the Miami Chamber of Commerce. Committed to supporting small businesses in the United States Miami area through pro bono audit services and financial literacy initiatives.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United States Miami</dc:title>
  <dc:creator/>
  <dc:language>en</dc:language>
  <cp:keywords/>
  <dcterms:created xsi:type="dcterms:W3CDTF">2025-12-05T05:04:14Z</dcterms:created>
  <dcterms:modified xsi:type="dcterms:W3CDTF">2025-12-05T05:04:14Z</dcterms:modified>
</cp:coreProperties>
</file>

<file path=docProps/custom.xml><?xml version="1.0" encoding="utf-8"?>
<Properties xmlns="http://schemas.openxmlformats.org/officeDocument/2006/custom-properties" xmlns:vt="http://schemas.openxmlformats.org/officeDocument/2006/docPropsVTypes"/>
</file>