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5" w:name="curriculum-vitae"/>
    <w:p>
      <w:pPr>
        <w:pStyle w:val="Heading1"/>
      </w:pPr>
      <w:r>
        <w:t xml:space="preserve">Curriculum Vitae</w:t>
      </w:r>
    </w:p>
    <w:bookmarkStart w:id="20" w:name="jiro-tanaka"/>
    <w:p>
      <w:pPr>
        <w:pStyle w:val="Heading2"/>
      </w:pPr>
      <w:r>
        <w:t xml:space="preserve">Jiro Tanaka</w:t>
      </w:r>
    </w:p>
    <w:p>
      <w:pPr>
        <w:pStyle w:val="FirstParagraph"/>
      </w:pPr>
      <w:r>
        <w:rPr>
          <w:bCs/>
          <w:b/>
        </w:rPr>
        <w:t xml:space="preserve">Address:</w:t>
      </w:r>
      <w:r>
        <w:t xml:space="preserve"> </w:t>
      </w:r>
      <w:r>
        <w:t xml:space="preserve">123 Kyoto-shi, Kyoto, Japan</w:t>
      </w:r>
      <w:r>
        <w:br/>
      </w:r>
      <w:r>
        <w:rPr>
          <w:bCs/>
          <w:b/>
        </w:rPr>
        <w:t xml:space="preserve">Phone:</w:t>
      </w:r>
      <w:r>
        <w:t xml:space="preserve"> </w:t>
      </w:r>
      <w:r>
        <w:t xml:space="preserve">+81-70-XXXX-XXXX</w:t>
      </w:r>
      <w:r>
        <w:br/>
      </w:r>
      <w:r>
        <w:rPr>
          <w:bCs/>
          <w:b/>
        </w:rPr>
        <w:t xml:space="preserve">Email:</w:t>
      </w:r>
      <w:r>
        <w:t xml:space="preserve"> </w:t>
      </w:r>
      <w:r>
        <w:t xml:space="preserve">jiro.tanaka@example.com</w:t>
      </w:r>
      <w:r>
        <w:br/>
      </w:r>
      <w:r>
        <w:rPr>
          <w:bCs/>
          <w:b/>
        </w:rPr>
        <w:t xml:space="preserve">LinkedIn:</w:t>
      </w:r>
      <w:r>
        <w:t xml:space="preserve"> </w:t>
      </w:r>
      <w:r>
        <w:t xml:space="preserve">linkedin.com/in/jiro-tanaka</w:t>
      </w:r>
    </w:p>
    <w:bookmarkEnd w:id="20"/>
    <w:bookmarkStart w:id="21" w:name="professional-summary"/>
    <w:p>
      <w:pPr>
        <w:pStyle w:val="Heading2"/>
      </w:pPr>
      <w:r>
        <w:t xml:space="preserve">Professional Summary</w:t>
      </w:r>
    </w:p>
    <w:p>
      <w:pPr>
        <w:pStyle w:val="FirstParagraph"/>
      </w:pPr>
      <w:r>
        <w:t xml:space="preserve">A dedicated and innovative Automotive Engineer with over 8 years of experience in vehicle design, development, and manufacturing. Specialized in hybrid electric vehicle (HEV) systems and advanced automotive technologies tailored for the Japanese market. Proficient in collaborating with teams across Japan, including Kyoto's thriving automotive industry hubs. Committed to advancing sustainable mobility solutions while adhering to stringent Japanese engineering standards such as JIS (Japanese Industrial Standards) and ISO 14001. A strong advocate for integrating cutting-edge technology with traditional craftsmanship, aligning with the values of Japan Kyoto's automotive sector.</w:t>
      </w:r>
    </w:p>
    <w:bookmarkEnd w:id="21"/>
    <w:bookmarkStart w:id="22" w:name="education"/>
    <w:p>
      <w:pPr>
        <w:pStyle w:val="Heading2"/>
      </w:pPr>
      <w:r>
        <w:t xml:space="preserve">Education</w:t>
      </w:r>
    </w:p>
    <w:p>
      <w:pPr>
        <w:numPr>
          <w:ilvl w:val="0"/>
          <w:numId w:val="1001"/>
        </w:numPr>
        <w:pStyle w:val="Compact"/>
      </w:pPr>
      <w:r>
        <w:rPr>
          <w:bCs/>
          <w:b/>
        </w:rPr>
        <w:t xml:space="preserve">Master of Engineering in Automotive Systems</w:t>
      </w:r>
      <w:r>
        <w:t xml:space="preserve">, Kyoto Institute of Technology, Kyoto, Japan (2015)</w:t>
      </w:r>
    </w:p>
    <w:p>
      <w:pPr>
        <w:numPr>
          <w:ilvl w:val="0"/>
          <w:numId w:val="1001"/>
        </w:numPr>
        <w:pStyle w:val="Compact"/>
      </w:pPr>
      <w:r>
        <w:rPr>
          <w:bCs/>
          <w:b/>
        </w:rPr>
        <w:t xml:space="preserve">Bachelor of Science in Mechanical Engineering</w:t>
      </w:r>
      <w:r>
        <w:t xml:space="preserve">, Osaka University, Osaka, Japan (2013)</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iCs/>
          <w:i/>
        </w:rPr>
        <w:t xml:space="preserve">Toyota Technical Center Kyoto, Kyoto, Japan | April 2018 – Present</w:t>
      </w:r>
    </w:p>
    <w:p>
      <w:pPr>
        <w:numPr>
          <w:ilvl w:val="0"/>
          <w:numId w:val="1002"/>
        </w:numPr>
        <w:pStyle w:val="Compact"/>
      </w:pPr>
      <w:r>
        <w:t xml:space="preserve">Lead the design and optimization of hybrid powertrain systems for the Toyota Prius and other HEV models, ensuring compliance with Japan's strict emissions regulations.</w:t>
      </w:r>
    </w:p>
    <w:p>
      <w:pPr>
        <w:numPr>
          <w:ilvl w:val="0"/>
          <w:numId w:val="1002"/>
        </w:numPr>
        <w:pStyle w:val="Compact"/>
      </w:pPr>
      <w:r>
        <w:t xml:space="preserve">Collaborated with Kyoto-based suppliers to develop lightweight materials that reduce vehicle weight while maintaining structural integrity, contributing to a 12% improvement in fuel efficiency.</w:t>
      </w:r>
    </w:p>
    <w:p>
      <w:pPr>
        <w:numPr>
          <w:ilvl w:val="0"/>
          <w:numId w:val="1002"/>
        </w:numPr>
        <w:pStyle w:val="Compact"/>
      </w:pPr>
      <w:r>
        <w:t xml:space="preserve">Managed cross-functional teams of engineers and technicians to streamline production processes, reducing manufacturing costs by 8% in the Kyoto plant.</w:t>
      </w:r>
    </w:p>
    <w:p>
      <w:pPr>
        <w:numPr>
          <w:ilvl w:val="0"/>
          <w:numId w:val="1002"/>
        </w:numPr>
        <w:pStyle w:val="Compact"/>
      </w:pPr>
      <w:r>
        <w:t xml:space="preserve">Participated in industry forums in Japan Kyoto to stay updated on emerging trends such as autonomous driving and battery technology, integrating these insights into product development strategies.</w:t>
      </w:r>
    </w:p>
    <w:bookmarkEnd w:id="23"/>
    <w:bookmarkStart w:id="24" w:name="automotive-engineer"/>
    <w:p>
      <w:pPr>
        <w:pStyle w:val="Heading3"/>
      </w:pPr>
      <w:r>
        <w:t xml:space="preserve">Automotive Engineer</w:t>
      </w:r>
    </w:p>
    <w:p>
      <w:pPr>
        <w:pStyle w:val="FirstParagraph"/>
      </w:pPr>
      <w:r>
        <w:rPr>
          <w:iCs/>
          <w:i/>
        </w:rPr>
        <w:t xml:space="preserve">Honda R&amp;D Co., Ltd., Tokyo, Japan | June 2015 – March 2018</w:t>
      </w:r>
    </w:p>
    <w:p>
      <w:pPr>
        <w:numPr>
          <w:ilvl w:val="0"/>
          <w:numId w:val="1003"/>
        </w:numPr>
        <w:pStyle w:val="Compact"/>
      </w:pPr>
      <w:r>
        <w:t xml:space="preserve">Designed and tested electric vehicle (EV) components for Honda's e:Architecture platform, focusing on battery management systems and thermal control.</w:t>
      </w:r>
    </w:p>
    <w:p>
      <w:pPr>
        <w:numPr>
          <w:ilvl w:val="0"/>
          <w:numId w:val="1003"/>
        </w:numPr>
        <w:pStyle w:val="Compact"/>
      </w:pPr>
      <w:r>
        <w:t xml:space="preserve">Conducted simulations using CAD and ANSYS software to predict vehicle performance under various conditions, reducing prototyping costs by 15%.</w:t>
      </w:r>
    </w:p>
    <w:p>
      <w:pPr>
        <w:numPr>
          <w:ilvl w:val="0"/>
          <w:numId w:val="1003"/>
        </w:numPr>
        <w:pStyle w:val="Compact"/>
      </w:pPr>
      <w:r>
        <w:t xml:space="preserve">Contributed to the development of a new EV charging system compatible with Japan's universal fast-charging standards, enhancing user experience for Kyoto residents.</w:t>
      </w:r>
    </w:p>
    <w:p>
      <w:pPr>
        <w:numPr>
          <w:ilvl w:val="0"/>
          <w:numId w:val="1003"/>
        </w:numPr>
        <w:pStyle w:val="Compact"/>
      </w:pPr>
      <w:r>
        <w:t xml:space="preserve">Provided technical support during the launch of Honda's Clarity Fuel Cell in Japan, ensuring adherence to local safety and environmental guidelines.</w:t>
      </w:r>
    </w:p>
    <w:bookmarkEnd w:id="24"/>
    <w:bookmarkStart w:id="25" w:name="internship"/>
    <w:p>
      <w:pPr>
        <w:pStyle w:val="Heading3"/>
      </w:pPr>
      <w:r>
        <w:t xml:space="preserve">Internship</w:t>
      </w:r>
    </w:p>
    <w:p>
      <w:pPr>
        <w:pStyle w:val="FirstParagraph"/>
      </w:pPr>
      <w:r>
        <w:rPr>
          <w:iCs/>
          <w:i/>
        </w:rPr>
        <w:t xml:space="preserve">Nissan Technical Center, Yokohama, Japan | July 2014 – September 2014</w:t>
      </w:r>
    </w:p>
    <w:p>
      <w:pPr>
        <w:numPr>
          <w:ilvl w:val="0"/>
          <w:numId w:val="1004"/>
        </w:numPr>
        <w:pStyle w:val="Compact"/>
      </w:pPr>
      <w:r>
        <w:t xml:space="preserve">Assisted in the development of a next-generation engine control unit (ECU) for the Nissan Serena minivan, focusing on fuel efficiency and emissions reduction.</w:t>
      </w:r>
    </w:p>
    <w:p>
      <w:pPr>
        <w:numPr>
          <w:ilvl w:val="0"/>
          <w:numId w:val="1004"/>
        </w:numPr>
        <w:pStyle w:val="Compact"/>
      </w:pPr>
      <w:r>
        <w:t xml:space="preserve">Gained hands-on experience with Japan Kyoto's automotive supply chain, observing how local partnerships drive innovation in vehicle manufacturing.</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AutoCAD), ANSYS, MATLAB/Simulink, PLM (Product Lifecycle Management)</w:t>
      </w:r>
    </w:p>
    <w:p>
      <w:pPr>
        <w:numPr>
          <w:ilvl w:val="0"/>
          <w:numId w:val="1005"/>
        </w:numPr>
        <w:pStyle w:val="Compact"/>
      </w:pPr>
      <w:r>
        <w:rPr>
          <w:bCs/>
          <w:b/>
        </w:rPr>
        <w:t xml:space="preserve">Languages:</w:t>
      </w:r>
      <w:r>
        <w:t xml:space="preserve"> </w:t>
      </w:r>
      <w:r>
        <w:t xml:space="preserve">Japanese (N1 level), English (fluent in technical writing and communication)</w:t>
      </w:r>
    </w:p>
    <w:p>
      <w:pPr>
        <w:numPr>
          <w:ilvl w:val="0"/>
          <w:numId w:val="1005"/>
        </w:numPr>
        <w:pStyle w:val="Compact"/>
      </w:pPr>
      <w:r>
        <w:rPr>
          <w:bCs/>
          <w:b/>
        </w:rPr>
        <w:t xml:space="preserve">Standards:</w:t>
      </w:r>
      <w:r>
        <w:t xml:space="preserve"> </w:t>
      </w:r>
      <w:r>
        <w:t xml:space="preserve">JIS, ISO 14001, ISO 9001, SAE J2534</w:t>
      </w:r>
    </w:p>
    <w:p>
      <w:pPr>
        <w:numPr>
          <w:ilvl w:val="0"/>
          <w:numId w:val="1005"/>
        </w:numPr>
        <w:pStyle w:val="Compact"/>
      </w:pPr>
      <w:r>
        <w:rPr>
          <w:bCs/>
          <w:b/>
        </w:rPr>
        <w:t xml:space="preserve">Specializations:</w:t>
      </w:r>
      <w:r>
        <w:t xml:space="preserve"> </w:t>
      </w:r>
      <w:r>
        <w:t xml:space="preserve">Hybrid/electric vehicle systems, automotive safety protocols, lightweight materials engineering</w:t>
      </w:r>
    </w:p>
    <w:bookmarkEnd w:id="27"/>
    <w:bookmarkStart w:id="28" w:name="languages"/>
    <w:p>
      <w:pPr>
        <w:pStyle w:val="Heading2"/>
      </w:pPr>
      <w:r>
        <w:t xml:space="preserve">Languages</w:t>
      </w:r>
    </w:p>
    <w:p>
      <w:pPr>
        <w:numPr>
          <w:ilvl w:val="0"/>
          <w:numId w:val="1006"/>
        </w:numPr>
        <w:pStyle w:val="Compact"/>
      </w:pPr>
      <w:r>
        <w:t xml:space="preserve">Japanese – Native proficiency (N1)</w:t>
      </w:r>
    </w:p>
    <w:p>
      <w:pPr>
        <w:numPr>
          <w:ilvl w:val="0"/>
          <w:numId w:val="1006"/>
        </w:numPr>
        <w:pStyle w:val="Compact"/>
      </w:pPr>
      <w:r>
        <w:t xml:space="preserve">English – Fluent in technical and business communication</w:t>
      </w:r>
    </w:p>
    <w:p>
      <w:pPr>
        <w:numPr>
          <w:ilvl w:val="0"/>
          <w:numId w:val="1006"/>
        </w:numPr>
        <w:pStyle w:val="Compact"/>
      </w:pPr>
      <w:r>
        <w:t xml:space="preserve">Korean – Basic conversational skills (for international collaborations)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ISO 14001 Environmental Management Systems Auditor</w:t>
      </w:r>
      <w:r>
        <w:t xml:space="preserve">, Japan Certification and Accreditation Association (2020)</w:t>
      </w:r>
    </w:p>
    <w:p>
      <w:pPr>
        <w:numPr>
          <w:ilvl w:val="0"/>
          <w:numId w:val="1007"/>
        </w:numPr>
        <w:pStyle w:val="Compact"/>
      </w:pPr>
      <w:r>
        <w:rPr>
          <w:bCs/>
          <w:b/>
        </w:rPr>
        <w:t xml:space="preserve">Advanced Automotive Engineering Course</w:t>
      </w:r>
      <w:r>
        <w:t xml:space="preserve">, Kyoto University Extension Program (2019)</w:t>
      </w:r>
    </w:p>
    <w:p>
      <w:pPr>
        <w:numPr>
          <w:ilvl w:val="0"/>
          <w:numId w:val="1007"/>
        </w:numPr>
        <w:pStyle w:val="Compact"/>
      </w:pPr>
      <w:r>
        <w:rPr>
          <w:bCs/>
          <w:b/>
        </w:rPr>
        <w:t xml:space="preserve">Electric Vehicle Safety and Maintenance Training</w:t>
      </w:r>
      <w:r>
        <w:t xml:space="preserve">, Toyota Technical Center (2017)</w:t>
      </w:r>
    </w:p>
    <w:bookmarkEnd w:id="29"/>
    <w:bookmarkStart w:id="32" w:name="projects"/>
    <w:p>
      <w:pPr>
        <w:pStyle w:val="Heading2"/>
      </w:pPr>
      <w:r>
        <w:t xml:space="preserve">Projects</w:t>
      </w:r>
    </w:p>
    <w:bookmarkStart w:id="30" w:name="kyoto-smart-mobility-initiative"/>
    <w:p>
      <w:pPr>
        <w:pStyle w:val="Heading3"/>
      </w:pPr>
      <w:r>
        <w:t xml:space="preserve">Kyoto Smart Mobility Initiative</w:t>
      </w:r>
    </w:p>
    <w:p>
      <w:pPr>
        <w:pStyle w:val="FirstParagraph"/>
      </w:pPr>
      <w:r>
        <w:rPr>
          <w:iCs/>
          <w:i/>
        </w:rPr>
        <w:t xml:space="preserve">Role: Project Lead | 2021 – 2023</w:t>
      </w:r>
    </w:p>
    <w:p>
      <w:pPr>
        <w:pStyle w:val="BodyText"/>
      </w:pPr>
      <w:r>
        <w:t xml:space="preserve">Collaborated with Kyoto municipal authorities and automotive suppliers to develop a fleet of electric buses powered by renewable energy. The project reduced carbon emissions by 40% in the city's public transport system.</w:t>
      </w:r>
    </w:p>
    <w:bookmarkEnd w:id="30"/>
    <w:bookmarkStart w:id="31" w:name="Xe8c7fa36c228b58c6858962ba933d146ba84406"/>
    <w:p>
      <w:pPr>
        <w:pStyle w:val="Heading3"/>
      </w:pPr>
      <w:r>
        <w:t xml:space="preserve">Hybrid Powertrain Optimization for Urban Vehicles</w:t>
      </w:r>
    </w:p>
    <w:p>
      <w:pPr>
        <w:pStyle w:val="FirstParagraph"/>
      </w:pPr>
      <w:r>
        <w:rPr>
          <w:iCs/>
          <w:i/>
        </w:rPr>
        <w:t xml:space="preserve">Role: Lead Engineer | 2019 – 2021</w:t>
      </w:r>
    </w:p>
    <w:p>
      <w:pPr>
        <w:pStyle w:val="BodyText"/>
      </w:pPr>
      <w:r>
        <w:t xml:space="preserve">Designed a hybrid system tailored for urban driving conditions, incorporating regenerative braking and energy recovery technologies. The solution was adopted by multiple Kyoto-based automotive startups.</w:t>
      </w:r>
    </w:p>
    <w:bookmarkEnd w:id="31"/>
    <w:bookmarkEnd w:id="32"/>
    <w:bookmarkStart w:id="33" w:name="publications-contributions"/>
    <w:p>
      <w:pPr>
        <w:pStyle w:val="Heading2"/>
      </w:pPr>
      <w:r>
        <w:t xml:space="preserve">Publications &amp; Contributions</w:t>
      </w:r>
    </w:p>
    <w:p>
      <w:pPr>
        <w:numPr>
          <w:ilvl w:val="0"/>
          <w:numId w:val="1008"/>
        </w:numPr>
        <w:pStyle w:val="Compact"/>
      </w:pPr>
      <w:r>
        <w:t xml:space="preserve">"Innovations in Hybrid Vehicle Technology for Japanese Markets," *Journal of Automotive Engineering*, 2021.</w:t>
      </w:r>
    </w:p>
    <w:p>
      <w:pPr>
        <w:numPr>
          <w:ilvl w:val="0"/>
          <w:numId w:val="1008"/>
        </w:numPr>
        <w:pStyle w:val="Compact"/>
      </w:pPr>
      <w:r>
        <w:t xml:space="preserve">Presented at the Japan Kyoto Automotive Summit on "Sustainable Mobility Solutions for the 21st Century" (2023).</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2025-12-03T03:10:22Z</dcterms:created>
  <dcterms:modified xsi:type="dcterms:W3CDTF">2025-12-03T03:10:22Z</dcterms:modified>
</cp:coreProperties>
</file>

<file path=docProps/custom.xml><?xml version="1.0" encoding="utf-8"?>
<Properties xmlns="http://schemas.openxmlformats.org/officeDocument/2006/custom-properties" xmlns:vt="http://schemas.openxmlformats.org/officeDocument/2006/docPropsVTypes"/>
</file>