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juan.mendoza@perulimaengineer.com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Automotive Engineer with over a decade of expertise in vehicle design, development, and optimization. Specialized in aligning engineering solutions with the unique demands of the automotive industry in Peru Lima. A passionate advocate for sustainable technologies and efficient manufacturing processes, committed to delivering innovative projects that meet both local and international standards. Proven track record of leading cross-functional teams to achieve project milestones while adhering to safety, environmental, and economic constraints.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Grupo Automotriz Lima S.A.</w:t>
      </w:r>
      <w:r>
        <w:t xml:space="preserve">, Lima, Peru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the development of hybrid vehicle prototypes tailored for Peruvian road conditions, improving fuel efficiency by 15%.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Lima to reduce production costs by optimizing component sourcing strategies.</w:t>
      </w:r>
    </w:p>
    <w:p>
      <w:pPr>
        <w:numPr>
          <w:ilvl w:val="0"/>
          <w:numId w:val="1001"/>
        </w:numPr>
        <w:pStyle w:val="Compact"/>
      </w:pPr>
      <w:r>
        <w:t xml:space="preserve">Managed a team of 12 engineers to complete the redesign of a commercial vehicle line, ensuring compliance with Peru’s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Pioneered the integration of IoT-enabled diagnostics systems in trucks, enhancing real-time monitoring for fleet operators in Lima and surrounding regions.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to automotive dealerships across Peru Lima, resolving complex issues related to vehicle performance and safety standards.</w:t>
      </w:r>
    </w:p>
    <w:bookmarkEnd w:id="22"/>
    <w:bookmarkStart w:id="23" w:name="automotive-design-engineer"/>
    <w:p>
      <w:pPr>
        <w:pStyle w:val="Heading3"/>
      </w:pPr>
      <w:r>
        <w:t xml:space="preserve">Automotive Design Engineer</w:t>
      </w:r>
    </w:p>
    <w:p>
      <w:pPr>
        <w:pStyle w:val="FirstParagraph"/>
      </w:pPr>
      <w:r>
        <w:rPr>
          <w:bCs/>
          <w:b/>
        </w:rPr>
        <w:t xml:space="preserve">Ingeniería Vehicular Perú S.R.L.</w:t>
      </w:r>
      <w:r>
        <w:t xml:space="preserve">, Lima, Peru</w:t>
      </w:r>
      <w:r>
        <w:br/>
      </w: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Developed CAD models for new vehicle chassis and powertrain systems, reducing prototyping time by 20% through advanced simulation techniques.</w:t>
      </w:r>
    </w:p>
    <w:p>
      <w:pPr>
        <w:numPr>
          <w:ilvl w:val="0"/>
          <w:numId w:val="1002"/>
        </w:numPr>
        <w:pStyle w:val="Compact"/>
      </w:pPr>
      <w:r>
        <w:t xml:space="preserve">Conducted crash tests and safety evaluations in compliance with Peruvian Ministry of Transport standards, resulting in a 30% increase in client satisfaction ratings.</w:t>
      </w:r>
    </w:p>
    <w:p>
      <w:pPr>
        <w:numPr>
          <w:ilvl w:val="0"/>
          <w:numId w:val="1002"/>
        </w:numPr>
        <w:pStyle w:val="Compact"/>
      </w:pPr>
      <w:r>
        <w:t xml:space="preserve">Partnered with the Universidad de Lima to conduct research on alternative fuels, contributing to a pilot project for biodiesel-compatible engines.</w:t>
      </w:r>
    </w:p>
    <w:p>
      <w:pPr>
        <w:numPr>
          <w:ilvl w:val="0"/>
          <w:numId w:val="1002"/>
        </w:numPr>
        <w:pStyle w:val="Compact"/>
      </w:pPr>
      <w:r>
        <w:t xml:space="preserve">Presented technical reports at industry conferences in Peru Lima, establishing the company as a thought leader in automotive innovation.</w:t>
      </w:r>
    </w:p>
    <w:bookmarkEnd w:id="23"/>
    <w:bookmarkStart w:id="24" w:name="internship-automotive-systems-analyst"/>
    <w:p>
      <w:pPr>
        <w:pStyle w:val="Heading3"/>
      </w:pPr>
      <w:r>
        <w:t xml:space="preserve">Internship: Automotive Systems Analyst</w:t>
      </w:r>
    </w:p>
    <w:p>
      <w:pPr>
        <w:pStyle w:val="FirstParagraph"/>
      </w:pPr>
      <w:r>
        <w:rPr>
          <w:bCs/>
          <w:b/>
        </w:rPr>
        <w:t xml:space="preserve">Toyota Perú S.A.C.</w:t>
      </w:r>
      <w:r>
        <w:t xml:space="preserve">, Lima, Peru</w:t>
      </w:r>
      <w:r>
        <w:br/>
      </w:r>
      <w:r>
        <w:rPr>
          <w:iCs/>
          <w:i/>
        </w:rPr>
        <w:t xml:space="preserve">June 2011 – December 2012</w:t>
      </w:r>
    </w:p>
    <w:p>
      <w:pPr>
        <w:numPr>
          <w:ilvl w:val="0"/>
          <w:numId w:val="1003"/>
        </w:numPr>
        <w:pStyle w:val="Compact"/>
      </w:pPr>
      <w:r>
        <w:t xml:space="preserve">Analyzed vehicle data from the Lima region to identify trends in consumer preferences and maintenance needs.</w:t>
      </w:r>
    </w:p>
    <w:p>
      <w:pPr>
        <w:numPr>
          <w:ilvl w:val="0"/>
          <w:numId w:val="1003"/>
        </w:numPr>
        <w:pStyle w:val="Compact"/>
      </w:pPr>
      <w:r>
        <w:t xml:space="preserve">Assisted in the calibration of sensor systems for hybrid models, improving accuracy by 10% during field testing.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after-sales service protocols, streamlining repair processes for dealerships in Peru Lima.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a8bd5e8b00347156112a07b3b0c6e0092b4e24"/>
    <w:p>
      <w:pPr>
        <w:pStyle w:val="Heading3"/>
      </w:pPr>
      <w:r>
        <w:t xml:space="preserve">Bachelor of Science in Automotive Engineering</w:t>
      </w:r>
    </w:p>
    <w:p>
      <w:pPr>
        <w:pStyle w:val="FirstParagraph"/>
      </w:pPr>
      <w:r>
        <w:rPr>
          <w:bCs/>
          <w:b/>
        </w:rPr>
        <w:t xml:space="preserve">Universidad Nacional de Ingeniería (UNI)</w:t>
      </w:r>
      <w:r>
        <w:t xml:space="preserve">, Lima, Peru</w:t>
      </w:r>
      <w:r>
        <w:br/>
      </w: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Relevant coursework: Vehicle Dynamics, Engine Design, Automotive Electronics, and Environmental Engineering.</w:t>
      </w:r>
    </w:p>
    <w:p>
      <w:pPr>
        <w:numPr>
          <w:ilvl w:val="0"/>
          <w:numId w:val="1004"/>
        </w:numPr>
        <w:pStyle w:val="Compact"/>
      </w:pPr>
      <w:r>
        <w:t xml:space="preserve">Awarded the "Best Thesis in Sustainable Vehicle Technology" for a project on electric vehicle battery efficiency in hot climates.</w:t>
      </w:r>
    </w:p>
    <w:bookmarkEnd w:id="26"/>
    <w:bookmarkStart w:id="27" w:name="Xdc55fb23c90896a941772bad624b53538edc6b3"/>
    <w:p>
      <w:pPr>
        <w:pStyle w:val="Heading3"/>
      </w:pPr>
      <w:r>
        <w:t xml:space="preserve">Certification in Advanced Automotive Diagnostics</w:t>
      </w:r>
    </w:p>
    <w:p>
      <w:pPr>
        <w:pStyle w:val="FirstParagraph"/>
      </w:pPr>
      <w:r>
        <w:rPr>
          <w:bCs/>
          <w:b/>
        </w:rPr>
        <w:t xml:space="preserve">Centro de Formación Técnica Automotriz (CFT)</w:t>
      </w:r>
      <w:r>
        <w:t xml:space="preserve">, Lima, Peru</w:t>
      </w:r>
      <w:r>
        <w:br/>
      </w:r>
      <w:r>
        <w:rPr>
          <w:iCs/>
          <w:i/>
        </w:rPr>
        <w:t xml:space="preserve">Completed: 2016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AutoCAD, SolidWorks, CATIA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Diagnostics Tools:</w:t>
      </w:r>
      <w:r>
        <w:t xml:space="preserve"> </w:t>
      </w:r>
      <w:r>
        <w:t xml:space="preserve">OBD-II, ELM327, AVL MultiTest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C++, Python (for data analysis)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Peruvian Vehicle Safety Standards, ISO 9001:2015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 Auditor (2020)</w:t>
      </w:r>
    </w:p>
    <w:p>
      <w:pPr>
        <w:numPr>
          <w:ilvl w:val="0"/>
          <w:numId w:val="1006"/>
        </w:numPr>
        <w:pStyle w:val="Compact"/>
      </w:pPr>
      <w:r>
        <w:t xml:space="preserve">Peruvian Ministry of Transport – Vehicle Safety Inspection Certification (2019)</w:t>
      </w:r>
    </w:p>
    <w:p>
      <w:pPr>
        <w:numPr>
          <w:ilvl w:val="0"/>
          <w:numId w:val="1006"/>
        </w:numPr>
        <w:pStyle w:val="Compact"/>
      </w:pPr>
      <w:r>
        <w:t xml:space="preserve">Advanced Training in Hybrid and Electric Vehicle Technologies (2018)</w:t>
      </w:r>
    </w:p>
    <w:bookmarkEnd w:id="30"/>
    <w:bookmarkStart w:id="33" w:name="professional-projects"/>
    <w:p>
      <w:pPr>
        <w:pStyle w:val="Heading2"/>
      </w:pPr>
      <w:r>
        <w:t xml:space="preserve">Professional Projects</w:t>
      </w:r>
    </w:p>
    <w:bookmarkStart w:id="31" w:name="lima-urban-mobility-initiative"/>
    <w:p>
      <w:pPr>
        <w:pStyle w:val="Heading3"/>
      </w:pPr>
      <w:r>
        <w:t xml:space="preserve">Lima Urban Mobility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fleet of electric buses for Lima’s public transport system, integrating renewable energy solutions and reducing urban emissions by 25%.</w:t>
      </w:r>
    </w:p>
    <w:bookmarkEnd w:id="31"/>
    <w:bookmarkStart w:id="32" w:name="peru-lima-vehicle-emission-study"/>
    <w:p>
      <w:pPr>
        <w:pStyle w:val="Heading3"/>
      </w:pPr>
      <w:r>
        <w:t xml:space="preserve">Peru-Lima Vehicle Emission Study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Coordinator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the Peruvian Environmental Ministry to analyze vehicle emissions in Lima, leading to revised regulations for older models.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 – TOEFL iBT 105)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Peruvian Society of Automotive Engineers (SPEA)</w:t>
      </w:r>
      <w:r>
        <w:br/>
      </w:r>
      <w:r>
        <w:t xml:space="preserve">- International Association for Automotive Engineering (IAAE)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Mentored engineering students at Universidad del Pacifico in Lima, focusing on automotive design and sustainability.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- Peru Lima</dc:title>
  <dc:creator/>
  <dc:language>en</dc:language>
  <cp:keywords/>
  <dcterms:created xsi:type="dcterms:W3CDTF">2026-07-19T14:51:42Z</dcterms:created>
  <dcterms:modified xsi:type="dcterms:W3CDTF">2026-07-19T14:51:42Z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