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automotive-engineer-russia-moscow"/>
    <w:p>
      <w:pPr>
        <w:pStyle w:val="Heading2"/>
      </w:pPr>
      <w:r>
        <w:t xml:space="preserve">Automotive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Automotive Engineer with over a decade of experience in designing, developing, and optimizing vehicle systems for the Russian automotive industry. Specialized in advanced engineering solutions tailored to the unique demands of Russia Moscow's climate and infrastructure. Proven expertise in automotive manufacturing, R&amp;D, and project management within both domestic and international markets. Committed to delivering innovative technologies that align with global standards while addressing local requirements in Russia Moscow.</w:t>
      </w:r>
    </w:p>
    <w:bookmarkEnd w:id="21"/>
    <w:bookmarkStart w:id="25" w:name="education"/>
    <w:p>
      <w:pPr>
        <w:pStyle w:val="Heading3"/>
      </w:pPr>
      <w:r>
        <w:t xml:space="preserve">Education</w:t>
      </w:r>
    </w:p>
    <w:bookmarkStart w:id="22" w:name="moscow-state-technical-university-mstu"/>
    <w:p>
      <w:pPr>
        <w:pStyle w:val="Heading4"/>
      </w:pPr>
      <w:r>
        <w:t xml:space="preserve">Moscow State Technical University (MSTU)</w:t>
      </w:r>
    </w:p>
    <w:p>
      <w:pPr>
        <w:pStyle w:val="FirstParagraph"/>
      </w:pPr>
      <w:r>
        <w:rPr>
          <w:iCs/>
          <w:i/>
        </w:rPr>
        <w:t xml:space="preserve">Bachelor of Science in Automotive Engineering</w:t>
      </w:r>
      <w:r>
        <w:t xml:space="preserve"> </w:t>
      </w:r>
      <w:r>
        <w:t xml:space="preserve">| 2008–2012</w:t>
      </w:r>
      <w:r>
        <w:br/>
      </w:r>
      <w:r>
        <w:t xml:space="preserve">Thesis: "Optimization of Engine Efficiency in Extreme Climatic Conditions" – Focused on adapting vehicle systems for Russia's harsh winters and high-altitude regions.</w:t>
      </w:r>
    </w:p>
    <w:bookmarkEnd w:id="22"/>
    <w:bookmarkStart w:id="23" w:name="russian-academy-of-sciences-ras"/>
    <w:p>
      <w:pPr>
        <w:pStyle w:val="Heading4"/>
      </w:pPr>
      <w:r>
        <w:t xml:space="preserve">Russian Academy of Sciences (RAS)</w:t>
      </w:r>
    </w:p>
    <w:p>
      <w:pPr>
        <w:pStyle w:val="FirstParagraph"/>
      </w:pPr>
      <w:r>
        <w:rPr>
          <w:iCs/>
          <w:i/>
        </w:rPr>
        <w:t xml:space="preserve">Master of Engineering in Automotive Systems</w:t>
      </w:r>
      <w:r>
        <w:t xml:space="preserve"> </w:t>
      </w:r>
      <w:r>
        <w:t xml:space="preserve">| 2012–2015</w:t>
      </w:r>
      <w:r>
        <w:br/>
      </w:r>
      <w:r>
        <w:t xml:space="preserve">Research: Development of hybrid powertrain solutions for urban mobility in Moscow, integrating renewable energy sources and reducing emissions.</w:t>
      </w:r>
    </w:p>
    <w:bookmarkEnd w:id="23"/>
    <w:bookmarkStart w:id="24" w:name="certifications"/>
    <w:p>
      <w:pPr>
        <w:pStyle w:val="Heading4"/>
      </w:pPr>
      <w:r>
        <w:t xml:space="preserve">Certifications</w:t>
      </w:r>
    </w:p>
    <w:p>
      <w:pPr>
        <w:numPr>
          <w:ilvl w:val="0"/>
          <w:numId w:val="1001"/>
        </w:numPr>
        <w:pStyle w:val="Compact"/>
      </w:pPr>
      <w:r>
        <w:t xml:space="preserve">ISO 9001 Quality Management Systems (2018)</w:t>
      </w:r>
    </w:p>
    <w:p>
      <w:pPr>
        <w:numPr>
          <w:ilvl w:val="0"/>
          <w:numId w:val="1001"/>
        </w:numPr>
        <w:pStyle w:val="Compact"/>
      </w:pPr>
      <w:r>
        <w:t xml:space="preserve">Advanced CAD Software Training (SolidWorks, AutoCAD) – Moscow Institute of Technology, 2017</w:t>
      </w:r>
    </w:p>
    <w:p>
      <w:pPr>
        <w:numPr>
          <w:ilvl w:val="0"/>
          <w:numId w:val="1001"/>
        </w:numPr>
        <w:pStyle w:val="Compact"/>
      </w:pPr>
      <w:r>
        <w:t xml:space="preserve">Russian Automotive Standards Compliance (GOST) – 2020</w:t>
      </w:r>
    </w:p>
    <w:bookmarkEnd w:id="24"/>
    <w:bookmarkEnd w:id="25"/>
    <w:bookmarkStart w:id="29" w:name="work-experience"/>
    <w:p>
      <w:pPr>
        <w:pStyle w:val="Heading3"/>
      </w:pPr>
      <w:r>
        <w:t xml:space="preserve">Work Experience</w:t>
      </w:r>
    </w:p>
    <w:bookmarkStart w:id="26" w:name="X5d0a9200cfe1f41bdaabd53e65f43eca86a0ea9"/>
    <w:p>
      <w:pPr>
        <w:pStyle w:val="Heading4"/>
      </w:pPr>
      <w:r>
        <w:t xml:space="preserve">Sr. Automotive Engineer | AvtoVAZ JSC (Nizhny Novgorod, Russia)</w:t>
      </w:r>
    </w:p>
    <w:p>
      <w:pPr>
        <w:pStyle w:val="FirstParagraph"/>
      </w:pPr>
      <w:r>
        <w:rPr>
          <w:iCs/>
          <w:i/>
        </w:rPr>
        <w:t xml:space="preserve">2015–2018</w:t>
      </w:r>
    </w:p>
    <w:p>
      <w:pPr>
        <w:numPr>
          <w:ilvl w:val="0"/>
          <w:numId w:val="1002"/>
        </w:numPr>
        <w:pStyle w:val="Compact"/>
      </w:pPr>
      <w:r>
        <w:t xml:space="preserve">Led the development of the Lada Granta model's chassis systems, enhancing stability and durability for Russian roads.</w:t>
      </w:r>
    </w:p>
    <w:p>
      <w:pPr>
        <w:numPr>
          <w:ilvl w:val="0"/>
          <w:numId w:val="1002"/>
        </w:numPr>
        <w:pStyle w:val="Compact"/>
      </w:pPr>
      <w:r>
        <w:t xml:space="preserve">Collaborated with Moscow-based suppliers to integrate advanced safety features, including ABS and ESP systems.</w:t>
      </w:r>
    </w:p>
    <w:p>
      <w:pPr>
        <w:numPr>
          <w:ilvl w:val="0"/>
          <w:numId w:val="1002"/>
        </w:numPr>
        <w:pStyle w:val="Compact"/>
      </w:pPr>
      <w:r>
        <w:t xml:space="preserve">Oversaw the testing of vehicle performance in extreme cold (down to -40°C) at the Arctic Research Center in Russia Moscow.</w:t>
      </w:r>
    </w:p>
    <w:bookmarkEnd w:id="26"/>
    <w:bookmarkStart w:id="27" w:name="X2b6590e9ca895f78daba29163d89fcb820acc5b"/>
    <w:p>
      <w:pPr>
        <w:pStyle w:val="Heading4"/>
      </w:pPr>
      <w:r>
        <w:t xml:space="preserve">Lead Automotive Systems Engineer | KamAZ (Kamensk-Uralsky, Russia)</w:t>
      </w:r>
    </w:p>
    <w:p>
      <w:pPr>
        <w:pStyle w:val="FirstParagraph"/>
      </w:pPr>
      <w:r>
        <w:rPr>
          <w:iCs/>
          <w:i/>
        </w:rPr>
        <w:t xml:space="preserve">2018–2021</w:t>
      </w:r>
    </w:p>
    <w:p>
      <w:pPr>
        <w:numPr>
          <w:ilvl w:val="0"/>
          <w:numId w:val="1003"/>
        </w:numPr>
        <w:pStyle w:val="Compact"/>
      </w:pPr>
      <w:r>
        <w:t xml:space="preserve">Designed and optimized heavy-duty truck engines for efficiency in high-altitude environments, critical for Moscow's logistics sector.</w:t>
      </w:r>
    </w:p>
    <w:p>
      <w:pPr>
        <w:numPr>
          <w:ilvl w:val="0"/>
          <w:numId w:val="1003"/>
        </w:numPr>
        <w:pStyle w:val="Compact"/>
      </w:pPr>
      <w:r>
        <w:t xml:space="preserve">Implemented digital twin technology to simulate vehicle behavior under Russian road conditions, reducing development time by 30%.</w:t>
      </w:r>
    </w:p>
    <w:p>
      <w:pPr>
        <w:numPr>
          <w:ilvl w:val="0"/>
          <w:numId w:val="1003"/>
        </w:numPr>
        <w:pStyle w:val="Compact"/>
      </w:pPr>
      <w:r>
        <w:t xml:space="preserve">Partnered with Moscow State University on a joint project to develop eco-friendly diesel technologies compliant with European emission standards.</w:t>
      </w:r>
    </w:p>
    <w:bookmarkEnd w:id="27"/>
    <w:bookmarkStart w:id="28" w:name="Xda699418eb799d220e2cdf99792c3a9c7956983"/>
    <w:p>
      <w:pPr>
        <w:pStyle w:val="Heading4"/>
      </w:pPr>
      <w:r>
        <w:t xml:space="preserve">Senior Automotive Engineer | Toyota Russia (Moscow)</w:t>
      </w:r>
    </w:p>
    <w:p>
      <w:pPr>
        <w:pStyle w:val="FirstParagraph"/>
      </w:pPr>
      <w:r>
        <w:rPr>
          <w:iCs/>
          <w:i/>
        </w:rPr>
        <w:t xml:space="preserve">2021–Present</w:t>
      </w:r>
    </w:p>
    <w:p>
      <w:pPr>
        <w:numPr>
          <w:ilvl w:val="0"/>
          <w:numId w:val="1004"/>
        </w:numPr>
        <w:pStyle w:val="Compact"/>
      </w:pPr>
      <w:r>
        <w:t xml:space="preserve">Headed the adaptation of Toyota’s hybrid vehicles for Moscow’s urban environment, focusing on battery performance in sub-zero temperatures.</w:t>
      </w:r>
    </w:p>
    <w:p>
      <w:pPr>
        <w:numPr>
          <w:ilvl w:val="0"/>
          <w:numId w:val="1004"/>
        </w:numPr>
        <w:pStyle w:val="Compact"/>
      </w:pPr>
      <w:r>
        <w:t xml:space="preserve">Managed cross-functional teams to ensure compliance with Russian GOST and international ISO standards.</w:t>
      </w:r>
    </w:p>
    <w:p>
      <w:pPr>
        <w:numPr>
          <w:ilvl w:val="0"/>
          <w:numId w:val="1004"/>
        </w:numPr>
        <w:pStyle w:val="Compact"/>
      </w:pPr>
      <w:r>
        <w:t xml:space="preserve">Contributed to the launch of the Toyota Mirai hydrogen fuel cell vehicle in Russia, conducting pilot tests in Moscow’s infrastructure.</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Engineering Software:</w:t>
      </w:r>
      <w:r>
        <w:t xml:space="preserve"> </w:t>
      </w:r>
      <w:r>
        <w:t xml:space="preserve">SolidWorks, ANSYS, MATLAB/Simulink, AutoCAD</w:t>
      </w:r>
    </w:p>
    <w:p>
      <w:pPr>
        <w:numPr>
          <w:ilvl w:val="0"/>
          <w:numId w:val="1005"/>
        </w:numPr>
        <w:pStyle w:val="Compact"/>
      </w:pPr>
      <w:r>
        <w:rPr>
          <w:bCs/>
          <w:b/>
        </w:rPr>
        <w:t xml:space="preserve">Vehicle Systems:</w:t>
      </w:r>
      <w:r>
        <w:t xml:space="preserve"> </w:t>
      </w:r>
      <w:r>
        <w:t xml:space="preserve">Powertrain design, chassis dynamics, safety systems (ABS/ESP), hybrid/electric vehicle technologies</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Standards:</w:t>
      </w:r>
      <w:r>
        <w:t xml:space="preserve"> </w:t>
      </w:r>
      <w:r>
        <w:t xml:space="preserve">GOST, ISO 9001, ISO 14001, EPA/EU emission standards</w:t>
      </w:r>
    </w:p>
    <w:bookmarkEnd w:id="30"/>
    <w:bookmarkStart w:id="31" w:name="projects-contributions"/>
    <w:p>
      <w:pPr>
        <w:pStyle w:val="Heading3"/>
      </w:pPr>
      <w:r>
        <w:t xml:space="preserve">Projects &amp; Contributions</w:t>
      </w:r>
    </w:p>
    <w:p>
      <w:pPr>
        <w:pStyle w:val="FirstParagraph"/>
      </w:pPr>
      <w:r>
        <w:rPr>
          <w:bCs/>
          <w:b/>
        </w:rPr>
        <w:t xml:space="preserve">Russia Moscow Urban Mobility Initiative (2020)</w:t>
      </w:r>
      <w:r>
        <w:t xml:space="preserve"> </w:t>
      </w:r>
      <w:r>
        <w:t xml:space="preserve">– Designed a low-emission public transport fleet for Moscow, integrating electric buses with battery-swapping technology to reduce downtime.</w:t>
      </w:r>
    </w:p>
    <w:p>
      <w:pPr>
        <w:pStyle w:val="BodyText"/>
      </w:pPr>
      <w:r>
        <w:rPr>
          <w:bCs/>
          <w:b/>
        </w:rPr>
        <w:t xml:space="preserve">Arctic Vehicle Development Program (2017–2018)</w:t>
      </w:r>
      <w:r>
        <w:t xml:space="preserve"> </w:t>
      </w:r>
      <w:r>
        <w:t xml:space="preserve">– Developed a prototype off-road vehicle capable of operating in Russia’s Arctic regions, optimized for extreme cold and rugged terrain.</w:t>
      </w:r>
    </w:p>
    <w:p>
      <w:pPr>
        <w:pStyle w:val="BodyText"/>
      </w:pPr>
      <w:r>
        <w:rPr>
          <w:bCs/>
          <w:b/>
        </w:rPr>
        <w:t xml:space="preserve">Sustainable Manufacturing Practices (2021)</w:t>
      </w:r>
      <w:r>
        <w:t xml:space="preserve"> </w:t>
      </w:r>
      <w:r>
        <w:t xml:space="preserve">– Introduced energy-efficient production methods at KamAZ, reducing carbon footprint by 25% while maintaining output levels.</w:t>
      </w:r>
    </w:p>
    <w:bookmarkEnd w:id="31"/>
    <w:bookmarkStart w:id="32" w:name="awards-recognition"/>
    <w:p>
      <w:pPr>
        <w:pStyle w:val="Heading3"/>
      </w:pPr>
      <w:r>
        <w:t xml:space="preserve">Awards &amp; Recognition</w:t>
      </w:r>
    </w:p>
    <w:p>
      <w:pPr>
        <w:numPr>
          <w:ilvl w:val="0"/>
          <w:numId w:val="1006"/>
        </w:numPr>
        <w:pStyle w:val="Compact"/>
      </w:pPr>
      <w:r>
        <w:t xml:space="preserve">Best Engineering Innovation Award, Russian Automotive Association (2019)</w:t>
      </w:r>
    </w:p>
    <w:p>
      <w:pPr>
        <w:numPr>
          <w:ilvl w:val="0"/>
          <w:numId w:val="1006"/>
        </w:numPr>
        <w:pStyle w:val="Compact"/>
      </w:pPr>
      <w:r>
        <w:t xml:space="preserve">Outstanding Contribution to Sustainable Mobility, Toyota Russia (2022)</w:t>
      </w:r>
    </w:p>
    <w:p>
      <w:pPr>
        <w:numPr>
          <w:ilvl w:val="0"/>
          <w:numId w:val="1006"/>
        </w:numPr>
        <w:pStyle w:val="Compact"/>
      </w:pPr>
      <w:r>
        <w:t xml:space="preserve">RAS Young Scientist Award for Hybrid Technology Research (2016)</w:t>
      </w:r>
    </w:p>
    <w:bookmarkEnd w:id="32"/>
    <w:bookmarkStart w:id="33" w:name="professional-affiliations"/>
    <w:p>
      <w:pPr>
        <w:pStyle w:val="Heading3"/>
      </w:pPr>
      <w:r>
        <w:t xml:space="preserve">Professional Affiliations</w:t>
      </w:r>
    </w:p>
    <w:p>
      <w:pPr>
        <w:numPr>
          <w:ilvl w:val="0"/>
          <w:numId w:val="1007"/>
        </w:numPr>
        <w:pStyle w:val="Compact"/>
      </w:pPr>
      <w:r>
        <w:t xml:space="preserve">Russian Society of Automotive Engineers (RSAE) – Member since 2012</w:t>
      </w:r>
    </w:p>
    <w:p>
      <w:pPr>
        <w:numPr>
          <w:ilvl w:val="0"/>
          <w:numId w:val="1007"/>
        </w:numPr>
        <w:pStyle w:val="Compact"/>
      </w:pPr>
      <w:r>
        <w:t xml:space="preserve">International Association for Vehicle Engineering (IAVE) – Member since 2018</w:t>
      </w:r>
    </w:p>
    <w:p>
      <w:pPr>
        <w:numPr>
          <w:ilvl w:val="0"/>
          <w:numId w:val="1007"/>
        </w:numPr>
        <w:pStyle w:val="Compact"/>
      </w:pPr>
      <w:r>
        <w:t xml:space="preserve">Moscow Automotive Industry Forum – Speaker at annual conferences (2019, 2021)</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Russia Moscow</dc:title>
  <dc:creator/>
  <dc:language>en</dc:language>
  <cp:keywords/>
  <dcterms:created xsi:type="dcterms:W3CDTF">2025-12-04T21:50:21Z</dcterms:created>
  <dcterms:modified xsi:type="dcterms:W3CDTF">2025-12-04T21:50:21Z</dcterms:modified>
</cp:coreProperties>
</file>

<file path=docProps/custom.xml><?xml version="1.0" encoding="utf-8"?>
<Properties xmlns="http://schemas.openxmlformats.org/officeDocument/2006/custom-properties" xmlns:vt="http://schemas.openxmlformats.org/officeDocument/2006/docPropsVTypes"/>
</file>