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banker-in-algeria-algiers"/>
    <w:p>
      <w:pPr>
        <w:pStyle w:val="Heading2"/>
      </w:pPr>
      <w:r>
        <w:t xml:space="preserve">Banker in Algeria Algiers</w:t>
      </w:r>
    </w:p>
    <w:p>
      <w:pPr>
        <w:pStyle w:val="FirstParagraph"/>
      </w:pPr>
      <w:r>
        <w:rPr>
          <w:bCs/>
          <w:b/>
        </w:rPr>
        <w:t xml:space="preserve">Name:</w:t>
      </w:r>
      <w:r>
        <w:t xml:space="preserve"> </w:t>
      </w:r>
      <w:r>
        <w:t xml:space="preserve">Ahmed Farouk Benabdallah</w:t>
      </w:r>
      <w:r>
        <w:br/>
      </w:r>
      <w:r>
        <w:rPr>
          <w:bCs/>
          <w:b/>
        </w:rPr>
        <w:t xml:space="preserve">Address:</w:t>
      </w:r>
      <w:r>
        <w:t xml:space="preserve"> </w:t>
      </w:r>
      <w:r>
        <w:t xml:space="preserve">12 Rue des Écoles, Bab El Oued, Algiers, Algeria</w:t>
      </w:r>
      <w:r>
        <w:br/>
      </w:r>
      <w:r>
        <w:rPr>
          <w:bCs/>
          <w:b/>
        </w:rPr>
        <w:t xml:space="preserve">Email:</w:t>
      </w:r>
      <w:r>
        <w:t xml:space="preserve"> </w:t>
      </w:r>
      <w:r>
        <w:t xml:space="preserve">ahmed.benabdallah@banker-algeria.com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the financial sector of Algeria Algiers. Specializing in customer relationship management, portfolio development, and compliance with Algerian banking regulations. Proven track record in delivering innovative financial solutions tailored to the needs of individuals and businesses across Algeria's dynamic economic landscape. Adept at navigating the unique challenges of the Algerian market while maintaining a strong commitment to ethical practices and client satisfaction.</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BNP Paribas Algeria (Algiers)</w:t>
      </w:r>
      <w:r>
        <w:t xml:space="preserve"> </w:t>
      </w:r>
      <w:r>
        <w:t xml:space="preserve">| January 2018 – Present</w:t>
      </w:r>
    </w:p>
    <w:p>
      <w:pPr>
        <w:numPr>
          <w:ilvl w:val="0"/>
          <w:numId w:val="1001"/>
        </w:numPr>
        <w:pStyle w:val="Compact"/>
      </w:pPr>
      <w:r>
        <w:t xml:space="preserve">Managed a portfolio of 500+ high-net-worth clients in Algeria Algiers, delivering personalized banking solutions and fostering long-term relationships.</w:t>
      </w:r>
    </w:p>
    <w:p>
      <w:pPr>
        <w:numPr>
          <w:ilvl w:val="0"/>
          <w:numId w:val="1001"/>
        </w:numPr>
        <w:pStyle w:val="Compact"/>
      </w:pPr>
      <w:r>
        <w:t xml:space="preserve">Spearheaded the development of corporate banking services for local SMEs, increasing loan disbursement by 35% in 2022.</w:t>
      </w:r>
    </w:p>
    <w:p>
      <w:pPr>
        <w:numPr>
          <w:ilvl w:val="0"/>
          <w:numId w:val="1001"/>
        </w:numPr>
        <w:pStyle w:val="Compact"/>
      </w:pPr>
      <w:r>
        <w:t xml:space="preserve">Collaborated with regulatory authorities to ensure adherence to Algeria's evolving financial laws, including the Central Bank of Algeria (BCEAO) guidelines.</w:t>
      </w:r>
    </w:p>
    <w:p>
      <w:pPr>
        <w:numPr>
          <w:ilvl w:val="0"/>
          <w:numId w:val="1001"/>
        </w:numPr>
        <w:pStyle w:val="Compact"/>
      </w:pPr>
      <w:r>
        <w:t xml:space="preserve">Conducted workshops for clients on financial literacy and investment strategies, enhancing customer engagement in Algiers.</w:t>
      </w:r>
    </w:p>
    <w:bookmarkEnd w:id="22"/>
    <w:bookmarkStart w:id="23" w:name="assistant-manager-retail-banking"/>
    <w:p>
      <w:pPr>
        <w:pStyle w:val="Heading3"/>
      </w:pPr>
      <w:r>
        <w:t xml:space="preserve">Assistant Manager – Retail Banking</w:t>
      </w:r>
    </w:p>
    <w:p>
      <w:pPr>
        <w:pStyle w:val="FirstParagraph"/>
      </w:pPr>
      <w:r>
        <w:rPr>
          <w:bCs/>
          <w:b/>
        </w:rPr>
        <w:t xml:space="preserve">Bank of Baroda Algeria (Algiers)</w:t>
      </w:r>
      <w:r>
        <w:t xml:space="preserve"> </w:t>
      </w:r>
      <w:r>
        <w:t xml:space="preserve">| June 2014 – December 2017</w:t>
      </w:r>
    </w:p>
    <w:p>
      <w:pPr>
        <w:numPr>
          <w:ilvl w:val="0"/>
          <w:numId w:val="1002"/>
        </w:numPr>
        <w:pStyle w:val="Compact"/>
      </w:pPr>
      <w:r>
        <w:t xml:space="preserve">Managed a team of 15 associates, focusing on optimizing branch operations and improving customer service metrics in Algiers.</w:t>
      </w:r>
    </w:p>
    <w:p>
      <w:pPr>
        <w:numPr>
          <w:ilvl w:val="0"/>
          <w:numId w:val="1002"/>
        </w:numPr>
        <w:pStyle w:val="Compact"/>
      </w:pPr>
      <w:r>
        <w:t xml:space="preserve">Implemented digital banking initiatives, including mobile and online platforms, to cater to the growing tech-savvy population in Algeria.</w:t>
      </w:r>
    </w:p>
    <w:p>
      <w:pPr>
        <w:numPr>
          <w:ilvl w:val="0"/>
          <w:numId w:val="1002"/>
        </w:numPr>
        <w:pStyle w:val="Compact"/>
      </w:pPr>
      <w:r>
        <w:t xml:space="preserve">Played a key role in expanding the bank’s presence in Algiers by opening two new branches, increasing market share by 12%.</w:t>
      </w:r>
    </w:p>
    <w:p>
      <w:pPr>
        <w:numPr>
          <w:ilvl w:val="0"/>
          <w:numId w:val="1002"/>
        </w:numPr>
        <w:pStyle w:val="Compact"/>
      </w:pPr>
      <w:r>
        <w:t xml:space="preserve">Provided mentorship to junior staff, ensuring alignment with the bank’s values and operational excellence.</w:t>
      </w:r>
    </w:p>
    <w:bookmarkEnd w:id="23"/>
    <w:bookmarkStart w:id="24" w:name="jr.-analyst-credit-risk-management"/>
    <w:p>
      <w:pPr>
        <w:pStyle w:val="Heading3"/>
      </w:pPr>
      <w:r>
        <w:t xml:space="preserve">Jr. Analyst – Credit Risk Management</w:t>
      </w:r>
    </w:p>
    <w:p>
      <w:pPr>
        <w:pStyle w:val="FirstParagraph"/>
      </w:pPr>
      <w:r>
        <w:rPr>
          <w:bCs/>
          <w:b/>
        </w:rPr>
        <w:t xml:space="preserve">Commercial Bank of Algeria (CBA) – Algiers Branch</w:t>
      </w:r>
      <w:r>
        <w:t xml:space="preserve"> </w:t>
      </w:r>
      <w:r>
        <w:t xml:space="preserve">| July 2011 – May 2014</w:t>
      </w:r>
    </w:p>
    <w:p>
      <w:pPr>
        <w:numPr>
          <w:ilvl w:val="0"/>
          <w:numId w:val="1003"/>
        </w:numPr>
        <w:pStyle w:val="Compact"/>
      </w:pPr>
      <w:r>
        <w:t xml:space="preserve">Analyzed credit applications for individuals and businesses, assessing risk profiles and recommending approval or rejection.</w:t>
      </w:r>
    </w:p>
    <w:p>
      <w:pPr>
        <w:numPr>
          <w:ilvl w:val="0"/>
          <w:numId w:val="1003"/>
        </w:numPr>
        <w:pStyle w:val="Compact"/>
      </w:pPr>
      <w:r>
        <w:t xml:space="preserve">Developed a risk assessment framework that reduced default rates by 18% in the Algiers region.</w:t>
      </w:r>
    </w:p>
    <w:p>
      <w:pPr>
        <w:numPr>
          <w:ilvl w:val="0"/>
          <w:numId w:val="1003"/>
        </w:numPr>
        <w:pStyle w:val="Compact"/>
      </w:pPr>
      <w:r>
        <w:t xml:space="preserve">Collaborated with the legal team to ensure compliance with Algeria’s banking laws during loan disbursement processes.</w:t>
      </w:r>
    </w:p>
    <w:p>
      <w:pPr>
        <w:numPr>
          <w:ilvl w:val="0"/>
          <w:numId w:val="1003"/>
        </w:numPr>
        <w:pStyle w:val="Compact"/>
      </w:pPr>
      <w:r>
        <w:t xml:space="preserve">Supported the creation of a client database, streamlining operations and improving decision-making for branch managers in Algiers.</w:t>
      </w:r>
    </w:p>
    <w:bookmarkEnd w:id="24"/>
    <w:bookmarkEnd w:id="25"/>
    <w:bookmarkStart w:id="28" w:name="education"/>
    <w:p>
      <w:pPr>
        <w:pStyle w:val="Heading2"/>
      </w:pPr>
      <w:r>
        <w:t xml:space="preserve">Education</w:t>
      </w:r>
    </w:p>
    <w:bookmarkStart w:id="26" w:name="msc-in-banking-and-financial-services"/>
    <w:p>
      <w:pPr>
        <w:pStyle w:val="Heading3"/>
      </w:pPr>
      <w:r>
        <w:t xml:space="preserve">MSc in Banking and Financial Services</w:t>
      </w:r>
    </w:p>
    <w:p>
      <w:pPr>
        <w:pStyle w:val="FirstParagraph"/>
      </w:pPr>
      <w:r>
        <w:rPr>
          <w:bCs/>
          <w:b/>
        </w:rPr>
        <w:t xml:space="preserve">University of Sciences and Technology Houari Boumediene (USTHB), Algiers</w:t>
      </w:r>
      <w:r>
        <w:t xml:space="preserve"> </w:t>
      </w:r>
      <w:r>
        <w:t xml:space="preserve">| 2010 – 2011</w:t>
      </w:r>
    </w:p>
    <w:p>
      <w:pPr>
        <w:numPr>
          <w:ilvl w:val="0"/>
          <w:numId w:val="1004"/>
        </w:numPr>
        <w:pStyle w:val="Compact"/>
      </w:pPr>
      <w:r>
        <w:t xml:space="preserve">Focused on financial markets, risk management, and Islamic banking principles relevant to Algeria’s economy.</w:t>
      </w:r>
    </w:p>
    <w:p>
      <w:pPr>
        <w:numPr>
          <w:ilvl w:val="0"/>
          <w:numId w:val="1004"/>
        </w:numPr>
        <w:pStyle w:val="Compact"/>
      </w:pPr>
      <w:r>
        <w:t xml:space="preserve">Conducted research on the impact of digital transformation in Algerian banks, published in a local academic journal.</w:t>
      </w:r>
    </w:p>
    <w:bookmarkEnd w:id="26"/>
    <w:bookmarkStart w:id="27" w:name="bsc-in-economics"/>
    <w:p>
      <w:pPr>
        <w:pStyle w:val="Heading3"/>
      </w:pPr>
      <w:r>
        <w:t xml:space="preserve">BSc in Economics</w:t>
      </w:r>
    </w:p>
    <w:p>
      <w:pPr>
        <w:pStyle w:val="FirstParagraph"/>
      </w:pPr>
      <w:r>
        <w:rPr>
          <w:bCs/>
          <w:b/>
        </w:rPr>
        <w:t xml:space="preserve">University of Algiers 2 – Ferhat Abbas</w:t>
      </w:r>
      <w:r>
        <w:t xml:space="preserve"> </w:t>
      </w:r>
      <w:r>
        <w:t xml:space="preserve">| 2007 – 2010</w:t>
      </w:r>
    </w:p>
    <w:p>
      <w:pPr>
        <w:numPr>
          <w:ilvl w:val="0"/>
          <w:numId w:val="1005"/>
        </w:numPr>
        <w:pStyle w:val="Compact"/>
      </w:pPr>
      <w:r>
        <w:t xml:space="preserve">Completed coursework in macroeconomics, monetary policy, and public finance, providing a strong foundation for a career in banking.</w:t>
      </w:r>
    </w:p>
    <w:p>
      <w:pPr>
        <w:numPr>
          <w:ilvl w:val="0"/>
          <w:numId w:val="1005"/>
        </w:numPr>
        <w:pStyle w:val="Compact"/>
      </w:pPr>
      <w:r>
        <w:t xml:space="preserve">Participated in internships at local banks, gaining hands-on experience in financial operations and customer service.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software (SAP, Oracle), data analysis tools (Excel, SQL), and digital banking platforms.</w:t>
      </w:r>
    </w:p>
    <w:p>
      <w:pPr>
        <w:numPr>
          <w:ilvl w:val="0"/>
          <w:numId w:val="1006"/>
        </w:numPr>
        <w:pStyle w:val="Compact"/>
      </w:pPr>
      <w:r>
        <w:rPr>
          <w:bCs/>
          <w:b/>
        </w:rPr>
        <w:t xml:space="preserve">Regulatory Knowledge:</w:t>
      </w:r>
      <w:r>
        <w:t xml:space="preserve"> </w:t>
      </w:r>
      <w:r>
        <w:t xml:space="preserve">Deep understanding of Algeria’s Central Bank regulations, anti-money laundering (AML) protocols, and compliance standards.</w:t>
      </w:r>
    </w:p>
    <w:p>
      <w:pPr>
        <w:numPr>
          <w:ilvl w:val="0"/>
          <w:numId w:val="1006"/>
        </w:numPr>
        <w:pStyle w:val="Compact"/>
      </w:pPr>
      <w:r>
        <w:rPr>
          <w:bCs/>
          <w:b/>
        </w:rPr>
        <w:t xml:space="preserve">Languages:</w:t>
      </w:r>
      <w:r>
        <w:t xml:space="preserve"> </w:t>
      </w:r>
      <w:r>
        <w:t xml:space="preserve">Fluent in Arabic and French; proficient in English for international client interactions.</w:t>
      </w:r>
    </w:p>
    <w:p>
      <w:pPr>
        <w:numPr>
          <w:ilvl w:val="0"/>
          <w:numId w:val="1006"/>
        </w:numPr>
        <w:pStyle w:val="Compact"/>
      </w:pPr>
      <w:r>
        <w:rPr>
          <w:bCs/>
          <w:b/>
        </w:rPr>
        <w:t xml:space="preserve">Soft Skills:</w:t>
      </w:r>
      <w:r>
        <w:t xml:space="preserve"> </w:t>
      </w:r>
      <w:r>
        <w:t xml:space="preserve">Strong leadership, negotiation, problem-solving, and cross-cultural communication abilities tailored to Algeria’s diverse customer base.</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Certified Banker (C.B.) – Algerian Banking Association (ABA)</w:t>
      </w:r>
      <w:r>
        <w:t xml:space="preserve"> </w:t>
      </w:r>
      <w:r>
        <w:t xml:space="preserve">| 2019</w:t>
      </w:r>
    </w:p>
    <w:p>
      <w:pPr>
        <w:numPr>
          <w:ilvl w:val="0"/>
          <w:numId w:val="1007"/>
        </w:numPr>
        <w:pStyle w:val="Compact"/>
      </w:pPr>
      <w:r>
        <w:rPr>
          <w:bCs/>
          <w:b/>
        </w:rPr>
        <w:t xml:space="preserve">Professional Certificate in Islamic Finance</w:t>
      </w:r>
      <w:r>
        <w:t xml:space="preserve"> </w:t>
      </w:r>
      <w:r>
        <w:t xml:space="preserve">| 2017 (Institute of Chartered Accountants of India)</w:t>
      </w:r>
    </w:p>
    <w:p>
      <w:pPr>
        <w:numPr>
          <w:ilvl w:val="0"/>
          <w:numId w:val="1007"/>
        </w:numPr>
        <w:pStyle w:val="Compact"/>
      </w:pPr>
      <w:r>
        <w:rPr>
          <w:bCs/>
          <w:b/>
        </w:rPr>
        <w:t xml:space="preserve">Digital Transformation in Banking – Coursera</w:t>
      </w:r>
      <w:r>
        <w:t xml:space="preserve"> </w:t>
      </w:r>
      <w:r>
        <w:t xml:space="preserve">| 2021 (University of London)</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Algiers Chamber of Commerce and Industry, contributing to initiatives that promote financial inclusion in Algeria. Volunteered for a non-profit organization offering free financial literacy programs to underserved communities in Algiers.</w:t>
      </w:r>
    </w:p>
    <w:p>
      <w:pPr>
        <w:pStyle w:val="BodyText"/>
      </w:pPr>
      <w:r>
        <w:rPr>
          <w:bCs/>
          <w:b/>
        </w:rPr>
        <w:t xml:space="preserve">References:</w:t>
      </w:r>
      <w:r>
        <w:t xml:space="preserve"> </w:t>
      </w:r>
      <w:r>
        <w:t xml:space="preserve">Available upon request. Professional references from current and former colleagues in Algeria’s banking sector, including senior managers at BNP Paribas and Bank of Baroda Algeria.</w:t>
      </w:r>
    </w:p>
    <w:bookmarkEnd w:id="31"/>
    <w:bookmarkStart w:id="32" w:name="conclusion"/>
    <w:p>
      <w:pPr>
        <w:pStyle w:val="Heading2"/>
      </w:pPr>
      <w:r>
        <w:t xml:space="preserve">Conclusion</w:t>
      </w:r>
    </w:p>
    <w:p>
      <w:pPr>
        <w:pStyle w:val="FirstParagraph"/>
      </w:pPr>
      <w:r>
        <w:t xml:space="preserve">A dedicated banker with a proven ability to thrive in the competitive financial environment of Algeria Algiers. Committed to delivering exceptional service, driving innovation, and supporting the growth of clients and institutions alike. Eager to contribute expertise in banking and financial services to further strengthen the economic landscape of Algeria.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Algeria Algiers</dc:title>
  <dc:creator/>
  <dc:language>en</dc:language>
  <cp:keywords/>
  <dcterms:created xsi:type="dcterms:W3CDTF">2026-07-21T02:39:33Z</dcterms:created>
  <dcterms:modified xsi:type="dcterms:W3CDTF">2026-07-21T02:39:33Z</dcterms:modified>
</cp:coreProperties>
</file>

<file path=docProps/custom.xml><?xml version="1.0" encoding="utf-8"?>
<Properties xmlns="http://schemas.openxmlformats.org/officeDocument/2006/custom-properties" xmlns:vt="http://schemas.openxmlformats.org/officeDocument/2006/docPropsVTypes"/>
</file>