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Australia</w:t>
      </w:r>
      <w:r>
        <w:t xml:space="preserve"> </w:t>
      </w:r>
      <w:r>
        <w:t xml:space="preserve">Brisbane</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A highly motivated and experienced Banker with over [X years] of expertise in the financial services sector, specializing in customer relationship management, risk assessment, and tailored financial solutions. A dedicated professional with a strong background in delivering exceptional service to clients across Australia Brisbane. Committed to upholding the highest standards of integrity, innovation, and operational efficiency in banking operations. A proven track record of driving growth through strategic decision-making and fostering long-term client partnerships.</w:t>
      </w:r>
    </w:p>
    <w:bookmarkEnd w:id="21"/>
    <w:bookmarkStart w:id="25" w:name="professional-experience"/>
    <w:p>
      <w:pPr>
        <w:pStyle w:val="Heading2"/>
      </w:pPr>
      <w:r>
        <w:t xml:space="preserve">Professional Experience</w:t>
      </w:r>
    </w:p>
    <w:bookmarkStart w:id="22" w:name="Xf80c60b946f791212fe9d7176021ed4a461fcd4"/>
    <w:p>
      <w:pPr>
        <w:pStyle w:val="Heading3"/>
      </w:pPr>
      <w:r>
        <w:t xml:space="preserve">Brisbane Branch Manager | ABC Bank (Australia)</w:t>
      </w:r>
    </w:p>
    <w:p>
      <w:pPr>
        <w:pStyle w:val="FirstParagraph"/>
      </w:pPr>
      <w:r>
        <w:rPr>
          <w:iCs/>
          <w:i/>
        </w:rPr>
        <w:t xml:space="preserve">January 2018 – Present</w:t>
      </w:r>
    </w:p>
    <w:p>
      <w:pPr>
        <w:numPr>
          <w:ilvl w:val="0"/>
          <w:numId w:val="1001"/>
        </w:numPr>
        <w:pStyle w:val="Compact"/>
      </w:pPr>
      <w:r>
        <w:t xml:space="preserve">Managed a team of [X] bankers, providing guidance on customer service, product knowledge, and compliance with Australian financial regulations.</w:t>
      </w:r>
    </w:p>
    <w:p>
      <w:pPr>
        <w:numPr>
          <w:ilvl w:val="0"/>
          <w:numId w:val="1001"/>
        </w:numPr>
        <w:pStyle w:val="Compact"/>
      </w:pPr>
      <w:r>
        <w:t xml:space="preserve">Developed and implemented strategies to enhance client retention and satisfaction in Brisbane’s competitive banking landscape.</w:t>
      </w:r>
    </w:p>
    <w:p>
      <w:pPr>
        <w:numPr>
          <w:ilvl w:val="0"/>
          <w:numId w:val="1001"/>
        </w:numPr>
        <w:pStyle w:val="Compact"/>
      </w:pPr>
      <w:r>
        <w:t xml:space="preserve">Oversaw the execution of financial planning services for individual and corporate clients, ensuring alignment with their long-term goals.</w:t>
      </w:r>
    </w:p>
    <w:p>
      <w:pPr>
        <w:numPr>
          <w:ilvl w:val="0"/>
          <w:numId w:val="1001"/>
        </w:numPr>
        <w:pStyle w:val="Compact"/>
      </w:pPr>
      <w:r>
        <w:t xml:space="preserve">Collaborated with local businesses in Australia Brisbane to offer customized lending solutions, contributing to a 15% increase in branch revenue over two years.</w:t>
      </w:r>
    </w:p>
    <w:p>
      <w:pPr>
        <w:numPr>
          <w:ilvl w:val="0"/>
          <w:numId w:val="1001"/>
        </w:numPr>
        <w:pStyle w:val="Compact"/>
      </w:pPr>
      <w:r>
        <w:t xml:space="preserve">Ensured adherence to Australian banking standards and regulatory frameworks, including the Australian Prudential Regulation Authority (APRA) guidelines.</w:t>
      </w:r>
    </w:p>
    <w:bookmarkEnd w:id="22"/>
    <w:bookmarkStart w:id="23" w:name="senior-banker-xyz-national-bank-brisbane"/>
    <w:p>
      <w:pPr>
        <w:pStyle w:val="Heading3"/>
      </w:pPr>
      <w:r>
        <w:t xml:space="preserve">Senior Banker | XYZ National Bank (Brisbane)</w:t>
      </w:r>
    </w:p>
    <w:p>
      <w:pPr>
        <w:pStyle w:val="FirstParagraph"/>
      </w:pPr>
      <w:r>
        <w:rPr>
          <w:iCs/>
          <w:i/>
        </w:rPr>
        <w:t xml:space="preserve">March 2015 – December 2017</w:t>
      </w:r>
    </w:p>
    <w:p>
      <w:pPr>
        <w:numPr>
          <w:ilvl w:val="0"/>
          <w:numId w:val="1002"/>
        </w:numPr>
        <w:pStyle w:val="Compact"/>
      </w:pPr>
      <w:r>
        <w:t xml:space="preserve">Served as a primary point of contact for high-net-worth clients, offering personalized investment and wealth management services.</w:t>
      </w:r>
    </w:p>
    <w:p>
      <w:pPr>
        <w:numPr>
          <w:ilvl w:val="0"/>
          <w:numId w:val="1002"/>
        </w:numPr>
        <w:pStyle w:val="Compact"/>
      </w:pPr>
      <w:r>
        <w:t xml:space="preserve">Conducted in-depth financial analysis to identify opportunities for client growth, leveraging tools such as risk assessment and market trend forecasting.</w:t>
      </w:r>
    </w:p>
    <w:p>
      <w:pPr>
        <w:numPr>
          <w:ilvl w:val="0"/>
          <w:numId w:val="1002"/>
        </w:numPr>
        <w:pStyle w:val="Compact"/>
      </w:pPr>
      <w:r>
        <w:t xml:space="preserve">Partnered with local organizations in Brisbane to promote financial literacy programs, supporting community development initiatives.</w:t>
      </w:r>
    </w:p>
    <w:p>
      <w:pPr>
        <w:numPr>
          <w:ilvl w:val="0"/>
          <w:numId w:val="1002"/>
        </w:numPr>
        <w:pStyle w:val="Compact"/>
      </w:pPr>
      <w:r>
        <w:t xml:space="preserve">Played a key role in the successful launch of digital banking solutions tailored for Australian clients, improving accessibility and convenience.</w:t>
      </w:r>
    </w:p>
    <w:p>
      <w:pPr>
        <w:numPr>
          <w:ilvl w:val="0"/>
          <w:numId w:val="1002"/>
        </w:numPr>
        <w:pStyle w:val="Compact"/>
      </w:pPr>
      <w:r>
        <w:t xml:space="preserve">Maintained a consistent record of exceeding performance targets, with over 20% annual growth in client portfolios.</w:t>
      </w:r>
    </w:p>
    <w:bookmarkEnd w:id="23"/>
    <w:bookmarkStart w:id="24" w:name="banking-officer-city-bank-australia"/>
    <w:p>
      <w:pPr>
        <w:pStyle w:val="Heading3"/>
      </w:pPr>
      <w:r>
        <w:t xml:space="preserve">Banking Officer | City Bank (Australia)</w:t>
      </w:r>
    </w:p>
    <w:p>
      <w:pPr>
        <w:pStyle w:val="FirstParagraph"/>
      </w:pPr>
      <w:r>
        <w:rPr>
          <w:iCs/>
          <w:i/>
        </w:rPr>
        <w:t xml:space="preserve">June 2012 – February 2015</w:t>
      </w:r>
    </w:p>
    <w:p>
      <w:pPr>
        <w:numPr>
          <w:ilvl w:val="0"/>
          <w:numId w:val="1003"/>
        </w:numPr>
        <w:pStyle w:val="Compact"/>
      </w:pPr>
      <w:r>
        <w:t xml:space="preserve">Provided expert advice on savings, loans, and credit products to a diverse clientele in Brisbane.</w:t>
      </w:r>
    </w:p>
    <w:p>
      <w:pPr>
        <w:numPr>
          <w:ilvl w:val="0"/>
          <w:numId w:val="1003"/>
        </w:numPr>
        <w:pStyle w:val="Compact"/>
      </w:pPr>
      <w:r>
        <w:t xml:space="preserve">Managed daily operations of the branch, including transaction processing and customer inquiries, ensuring compliance with Australian banking protocols.</w:t>
      </w:r>
    </w:p>
    <w:p>
      <w:pPr>
        <w:numPr>
          <w:ilvl w:val="0"/>
          <w:numId w:val="1003"/>
        </w:numPr>
        <w:pStyle w:val="Compact"/>
      </w:pPr>
      <w:r>
        <w:t xml:space="preserve">Contributed to the development of training programs for new bankers in Australia Brisbane, focusing on ethical practices and client-centric approaches.</w:t>
      </w:r>
    </w:p>
    <w:p>
      <w:pPr>
        <w:numPr>
          <w:ilvl w:val="0"/>
          <w:numId w:val="1003"/>
        </w:numPr>
        <w:pStyle w:val="Compact"/>
      </w:pPr>
      <w:r>
        <w:t xml:space="preserve">Implemented process improvements that reduced operational costs by 10% while maintaining service quality standards.</w:t>
      </w:r>
    </w:p>
    <w:bookmarkEnd w:id="24"/>
    <w:bookmarkEnd w:id="25"/>
    <w:bookmarkStart w:id="28" w:name="education"/>
    <w:p>
      <w:pPr>
        <w:pStyle w:val="Heading2"/>
      </w:pPr>
      <w:r>
        <w:t xml:space="preserve">Education</w:t>
      </w:r>
    </w:p>
    <w:bookmarkStart w:id="26" w:name="Xb4274147f1c6640144abe7470c82f4d20616e74"/>
    <w:p>
      <w:pPr>
        <w:pStyle w:val="Heading3"/>
      </w:pPr>
      <w:r>
        <w:t xml:space="preserve">Bachelor of Business Administration (Finance)</w:t>
      </w:r>
    </w:p>
    <w:p>
      <w:pPr>
        <w:pStyle w:val="FirstParagraph"/>
      </w:pPr>
      <w:r>
        <w:rPr>
          <w:iCs/>
          <w:i/>
        </w:rPr>
        <w:t xml:space="preserve">University of Queensland, Brisbane, Australia</w:t>
      </w:r>
    </w:p>
    <w:p>
      <w:pPr>
        <w:pStyle w:val="BodyText"/>
      </w:pPr>
      <w:r>
        <w:rPr>
          <w:iCs/>
          <w:i/>
        </w:rPr>
        <w:t xml:space="preserve">Graduated: [Year]</w:t>
      </w:r>
    </w:p>
    <w:p>
      <w:pPr>
        <w:numPr>
          <w:ilvl w:val="0"/>
          <w:numId w:val="1004"/>
        </w:numPr>
        <w:pStyle w:val="Compact"/>
      </w:pPr>
      <w:r>
        <w:t xml:space="preserve">Coursework included financial management, risk analysis, and banking operations.</w:t>
      </w:r>
    </w:p>
    <w:p>
      <w:pPr>
        <w:numPr>
          <w:ilvl w:val="0"/>
          <w:numId w:val="1004"/>
        </w:numPr>
        <w:pStyle w:val="Compact"/>
      </w:pPr>
      <w:r>
        <w:t xml:space="preserve">Participated in internships at local banks in Brisbane, gaining hands-on experience in customer service and financial planning.</w:t>
      </w:r>
    </w:p>
    <w:bookmarkEnd w:id="26"/>
    <w:bookmarkStart w:id="27" w:name="certifications"/>
    <w:p>
      <w:pPr>
        <w:pStyle w:val="Heading3"/>
      </w:pPr>
      <w:r>
        <w:t xml:space="preserve">Certifications</w:t>
      </w:r>
    </w:p>
    <w:p>
      <w:pPr>
        <w:numPr>
          <w:ilvl w:val="0"/>
          <w:numId w:val="1005"/>
        </w:numPr>
        <w:pStyle w:val="Compact"/>
      </w:pPr>
      <w:r>
        <w:rPr>
          <w:bCs/>
          <w:b/>
        </w:rPr>
        <w:t xml:space="preserve">Chartered Financial Analyst (CFA) Level II</w:t>
      </w:r>
      <w:r>
        <w:t xml:space="preserve"> </w:t>
      </w:r>
      <w:r>
        <w:t xml:space="preserve">– [Institution Name], [Year]</w:t>
      </w:r>
    </w:p>
    <w:p>
      <w:pPr>
        <w:numPr>
          <w:ilvl w:val="0"/>
          <w:numId w:val="1005"/>
        </w:numPr>
        <w:pStyle w:val="Compact"/>
      </w:pPr>
      <w:r>
        <w:rPr>
          <w:bCs/>
          <w:b/>
        </w:rPr>
        <w:t xml:space="preserve">Australian Banking Compliance Certificate</w:t>
      </w:r>
      <w:r>
        <w:t xml:space="preserve"> </w:t>
      </w:r>
      <w:r>
        <w:t xml:space="preserve">– Australian Institute of Banking and Finance, [Year]</w:t>
      </w:r>
    </w:p>
    <w:p>
      <w:pPr>
        <w:numPr>
          <w:ilvl w:val="0"/>
          <w:numId w:val="1005"/>
        </w:numPr>
        <w:pStyle w:val="Compact"/>
      </w:pPr>
      <w:r>
        <w:rPr>
          <w:bCs/>
          <w:b/>
        </w:rPr>
        <w:t xml:space="preserve">Advanced Risk Management Training</w:t>
      </w:r>
      <w:r>
        <w:t xml:space="preserve"> </w:t>
      </w:r>
      <w:r>
        <w:t xml:space="preserve">– [Institution Name], [Year]</w:t>
      </w:r>
    </w:p>
    <w:bookmarkEnd w:id="27"/>
    <w:bookmarkEnd w:id="28"/>
    <w:bookmarkStart w:id="29" w:name="skills"/>
    <w:p>
      <w:pPr>
        <w:pStyle w:val="Heading2"/>
      </w:pPr>
      <w:r>
        <w:t xml:space="preserve">Skills</w:t>
      </w:r>
    </w:p>
    <w:p>
      <w:pPr>
        <w:numPr>
          <w:ilvl w:val="0"/>
          <w:numId w:val="1006"/>
        </w:numPr>
        <w:pStyle w:val="Compact"/>
      </w:pPr>
      <w:r>
        <w:rPr>
          <w:bCs/>
          <w:b/>
        </w:rPr>
        <w:t xml:space="preserve">Financial Planning &amp; Analysis:</w:t>
      </w:r>
      <w:r>
        <w:t xml:space="preserve"> </w:t>
      </w:r>
      <w:r>
        <w:t xml:space="preserve">Proficient in creating and executing financial strategies for individual and corporate clients in Australia Brisbane.</w:t>
      </w:r>
    </w:p>
    <w:p>
      <w:pPr>
        <w:numPr>
          <w:ilvl w:val="0"/>
          <w:numId w:val="1006"/>
        </w:numPr>
        <w:pStyle w:val="Compact"/>
      </w:pPr>
      <w:r>
        <w:rPr>
          <w:bCs/>
          <w:b/>
        </w:rPr>
        <w:t xml:space="preserve">Customer Relationship Management (CRM):</w:t>
      </w:r>
      <w:r>
        <w:t xml:space="preserve"> </w:t>
      </w:r>
      <w:r>
        <w:t xml:space="preserve">Experienced in building long-term relationships with clients through personalized service and effective communication.</w:t>
      </w:r>
    </w:p>
    <w:p>
      <w:pPr>
        <w:numPr>
          <w:ilvl w:val="0"/>
          <w:numId w:val="1006"/>
        </w:numPr>
        <w:pStyle w:val="Compact"/>
      </w:pPr>
      <w:r>
        <w:rPr>
          <w:bCs/>
          <w:b/>
        </w:rPr>
        <w:t xml:space="preserve">Risk Assessment:</w:t>
      </w:r>
      <w:r>
        <w:t xml:space="preserve"> </w:t>
      </w:r>
      <w:r>
        <w:t xml:space="preserve">Skilled in evaluating financial risks and developing mitigation strategies aligned with Australian regulatory requirements.</w:t>
      </w:r>
    </w:p>
    <w:p>
      <w:pPr>
        <w:numPr>
          <w:ilvl w:val="0"/>
          <w:numId w:val="1006"/>
        </w:numPr>
        <w:pStyle w:val="Compact"/>
      </w:pPr>
      <w:r>
        <w:rPr>
          <w:bCs/>
          <w:b/>
        </w:rPr>
        <w:t xml:space="preserve">Digital Banking Solutions:</w:t>
      </w:r>
      <w:r>
        <w:t xml:space="preserve"> </w:t>
      </w:r>
      <w:r>
        <w:t xml:space="preserve">Familiar with modern banking technologies, including online platforms and mobile applications used in Australia Brisbane.</w:t>
      </w:r>
    </w:p>
    <w:p>
      <w:pPr>
        <w:numPr>
          <w:ilvl w:val="0"/>
          <w:numId w:val="1006"/>
        </w:numPr>
        <w:pStyle w:val="Compact"/>
      </w:pPr>
      <w:r>
        <w:rPr>
          <w:bCs/>
          <w:b/>
        </w:rPr>
        <w:t xml:space="preserve">Languages:</w:t>
      </w:r>
      <w:r>
        <w:t xml:space="preserve"> </w:t>
      </w:r>
      <w:r>
        <w:t xml:space="preserve">Fluent in English; basic understanding of Mandarin (for client interactions in Brisbane’s multicultural community).</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Brisbane Chamber of Commerce and the Australian Banking Association. Regularly participates in financial literacy workshops for underprivileged communities in Brisbane.</w:t>
      </w:r>
    </w:p>
    <w:p>
      <w:pPr>
        <w:pStyle w:val="BodyText"/>
      </w:pPr>
      <w:r>
        <w:rPr>
          <w:bCs/>
          <w:b/>
        </w:rPr>
        <w:t xml:space="preserve">Awards &amp; Recognitions:</w:t>
      </w:r>
      <w:r>
        <w:t xml:space="preserve"> </w:t>
      </w:r>
      <w:r>
        <w:t xml:space="preserve">Recipient of the “Top Banker in Queensland” award (2021) by Australian Financial Review, recognizing excellence in customer service and innovation.</w:t>
      </w:r>
    </w:p>
    <w:p>
      <w:pPr>
        <w:pStyle w:val="BodyText"/>
      </w:pPr>
      <w:r>
        <w:rPr>
          <w:bCs/>
          <w:b/>
        </w:rPr>
        <w:t xml:space="preserve">Professional Affiliations:</w:t>
      </w:r>
      <w:r>
        <w:t xml:space="preserve"> </w:t>
      </w:r>
      <w:r>
        <w:t xml:space="preserve">Member of the Australian Institute of Banking and Finance (AIBF) and the CFA Society of Australia.</w:t>
      </w:r>
    </w:p>
    <w:bookmarkEnd w:id="30"/>
    <w:p>
      <w:pPr>
        <w:pStyle w:val="BodyText"/>
      </w:pPr>
      <w:r>
        <w:t xml:space="preserve">This Curriculum Vitae is tailored for a Banker role in Australia Brisbane, emphasizing expertise in financial services, client engagement, and regulatory compliance. It aligns with the needs of Australian banks seeking professionals who can contribute to sustainable growth and exceptional customer experiences.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Australia Brisbane</dc:title>
  <dc:creator/>
  <dc:language>en</dc:language>
  <cp:keywords/>
  <dcterms:created xsi:type="dcterms:W3CDTF">2025-12-10T00:17:05Z</dcterms:created>
  <dcterms:modified xsi:type="dcterms:W3CDTF">2025-12-10T00:17:05Z</dcterms:modified>
</cp:coreProperties>
</file>

<file path=docProps/custom.xml><?xml version="1.0" encoding="utf-8"?>
<Properties xmlns="http://schemas.openxmlformats.org/officeDocument/2006/custom-properties" xmlns:vt="http://schemas.openxmlformats.org/officeDocument/2006/docPropsVTypes"/>
</file>