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Mitchell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+61 412 345 678 | j.mitchell@banker.com.au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Banker with over 12 years of experience in the Australian financial sector, I specialize in delivering exceptional banking services tailored to the unique needs of Melbourne's diverse clientele. My expertise spans personal and business banking, risk management, and customer relationship strategies. With a deep understanding of Australia Melbourne’s economic landscape and regulatory frameworks, I am committed to fostering trust, innovation, and growth within the financial industry.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Westpac Bank, Melbourne, Australia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500 high-net-worth clients in Melbourne, providing personalized financial solutions including wealth management and mortgage advisory services.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design tailored lending products, resulting in a 20% increase in small business loan approvals in 2022.</w:t>
      </w:r>
    </w:p>
    <w:p>
      <w:pPr>
        <w:numPr>
          <w:ilvl w:val="0"/>
          <w:numId w:val="1001"/>
        </w:numPr>
        <w:pStyle w:val="Compact"/>
      </w:pPr>
      <w:r>
        <w:t xml:space="preserve">Played a key role in ensuring compliance with Australian Prudential Regulation Authority (APRA) guidelines, maintaining the branch’s reputation for ethical banking practices.</w:t>
      </w:r>
    </w:p>
    <w:p>
      <w:pPr>
        <w:numPr>
          <w:ilvl w:val="0"/>
          <w:numId w:val="1001"/>
        </w:numPr>
        <w:pStyle w:val="Compact"/>
      </w:pPr>
      <w:r>
        <w:t xml:space="preserve">Won the "Top Relationship Manager" award in 2019 and 2021, recognizing excellence in customer satisfaction and service delivery.</w:t>
      </w:r>
    </w:p>
    <w:bookmarkEnd w:id="21"/>
    <w:bookmarkStart w:id="22" w:name="assistant-branch-manager"/>
    <w:p>
      <w:pPr>
        <w:pStyle w:val="Heading3"/>
      </w:pPr>
      <w:r>
        <w:t xml:space="preserve">Assistant Branch Manager</w:t>
      </w:r>
    </w:p>
    <w:p>
      <w:pPr>
        <w:pStyle w:val="FirstParagraph"/>
      </w:pPr>
      <w:r>
        <w:rPr>
          <w:bCs/>
          <w:b/>
        </w:rPr>
        <w:t xml:space="preserve">NAB (National Australia Bank), Melbourne, Australia</w:t>
      </w:r>
      <w:r>
        <w:t xml:space="preserve"> </w:t>
      </w:r>
      <w:r>
        <w:t xml:space="preserve">| 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daily operations of a high-traffic branch in the CBD of Melbourne, overseeing a team of 15 staff members and achieving consistent performance targets.</w:t>
      </w:r>
    </w:p>
    <w:p>
      <w:pPr>
        <w:numPr>
          <w:ilvl w:val="0"/>
          <w:numId w:val="1002"/>
        </w:numPr>
        <w:pStyle w:val="Compact"/>
      </w:pPr>
      <w:r>
        <w:t xml:space="preserve">Implemented digital banking initiatives, increasing online transaction adoption by 35% among clients in Melbourne’s suburban areas.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community organizations to promote financial literacy programs, reaching over 1,000 residents in Melbourne.</w:t>
      </w:r>
    </w:p>
    <w:p>
      <w:pPr>
        <w:numPr>
          <w:ilvl w:val="0"/>
          <w:numId w:val="1002"/>
        </w:numPr>
        <w:pStyle w:val="Compact"/>
      </w:pPr>
      <w:r>
        <w:t xml:space="preserve">Conducted regular audits to ensure adherence to Australian Financial Services License (AFSL) standards and internal compliance protocols.</w:t>
      </w:r>
    </w:p>
    <w:bookmarkEnd w:id="22"/>
    <w:bookmarkStart w:id="23" w:name="customer-service-officer"/>
    <w:p>
      <w:pPr>
        <w:pStyle w:val="Heading3"/>
      </w:pPr>
      <w:r>
        <w:t xml:space="preserve">Customer Service Officer</w:t>
      </w:r>
    </w:p>
    <w:p>
      <w:pPr>
        <w:pStyle w:val="FirstParagraph"/>
      </w:pPr>
      <w:r>
        <w:rPr>
          <w:bCs/>
          <w:b/>
        </w:rPr>
        <w:t xml:space="preserve">Australian Bank of Commerce, Melbourne, Australia</w:t>
      </w:r>
      <w:r>
        <w:t xml:space="preserve"> </w:t>
      </w:r>
      <w:r>
        <w:t xml:space="preserve">| March 2011 – June 2014</w:t>
      </w:r>
    </w:p>
    <w:p>
      <w:pPr>
        <w:numPr>
          <w:ilvl w:val="0"/>
          <w:numId w:val="1003"/>
        </w:numPr>
        <w:pStyle w:val="Compact"/>
      </w:pPr>
      <w:r>
        <w:t xml:space="preserve">Provided first-line support to clients across personal banking services, including account management and loan applications in Melbourne.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customer feedback system that improved overall satisfaction scores by 15% within one year.</w:t>
      </w:r>
    </w:p>
    <w:p>
      <w:pPr>
        <w:numPr>
          <w:ilvl w:val="0"/>
          <w:numId w:val="1003"/>
        </w:numPr>
        <w:pStyle w:val="Compact"/>
      </w:pPr>
      <w:r>
        <w:t xml:space="preserve">Assisted in the onboarding of new customers, ensuring seamless integration into the bank’s digital platforms tailored for Australia Melbourne residents.</w:t>
      </w:r>
    </w:p>
    <w:bookmarkEnd w:id="23"/>
    <w:bookmarkEnd w:id="24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5" w:name="bachelor-of-commerce-finance"/>
    <w:p>
      <w:pPr>
        <w:pStyle w:val="Heading3"/>
      </w:pPr>
      <w:r>
        <w:t xml:space="preserve">Bachelor of Commerce (Finance)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t xml:space="preserve"> </w:t>
      </w:r>
      <w:r>
        <w:t xml:space="preserve">| Graduated in 2011</w:t>
      </w:r>
    </w:p>
    <w:p>
      <w:pPr>
        <w:pStyle w:val="BodyText"/>
      </w:pPr>
      <w:r>
        <w:t xml:space="preserve">Relevant coursework included financial markets, corporate finance, and risk management. Thesis focused on the impact of interest rate fluctuations on small business lending in Australia Melbourne.</w:t>
      </w:r>
    </w:p>
    <w:bookmarkEnd w:id="25"/>
    <w:bookmarkStart w:id="26" w:name="certification-in-financial-planning"/>
    <w:p>
      <w:pPr>
        <w:pStyle w:val="Heading3"/>
      </w:pPr>
      <w:r>
        <w:t xml:space="preserve">Certification in Financial Planning</w:t>
      </w:r>
    </w:p>
    <w:p>
      <w:pPr>
        <w:pStyle w:val="FirstParagraph"/>
      </w:pPr>
      <w:r>
        <w:rPr>
          <w:bCs/>
          <w:b/>
        </w:rPr>
        <w:t xml:space="preserve">Australian Institute of Financial Services (AIFS)</w:t>
      </w:r>
      <w:r>
        <w:t xml:space="preserve"> </w:t>
      </w:r>
      <w:r>
        <w:t xml:space="preserve">| 2016</w:t>
      </w:r>
    </w:p>
    <w:p>
      <w:pPr>
        <w:pStyle w:val="BodyText"/>
      </w:pPr>
      <w:r>
        <w:t xml:space="preserve">Enhanced expertise in financial planning, tax strategies, and investment management to better serve clients across Melbourne’s dynamic economy.</w:t>
      </w:r>
    </w:p>
    <w:bookmarkEnd w:id="26"/>
    <w:bookmarkStart w:id="27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t xml:space="preserve">Certified Risk Management Professional (CRMP) – 2020</w:t>
      </w:r>
    </w:p>
    <w:p>
      <w:pPr>
        <w:numPr>
          <w:ilvl w:val="0"/>
          <w:numId w:val="1004"/>
        </w:numPr>
        <w:pStyle w:val="Compact"/>
      </w:pPr>
      <w:r>
        <w:t xml:space="preserve">Masterclass in Digital Banking Innovation – Melbourne, Australia – 2019</w:t>
      </w:r>
    </w:p>
    <w:p>
      <w:pPr>
        <w:numPr>
          <w:ilvl w:val="0"/>
          <w:numId w:val="1004"/>
        </w:numPr>
        <w:pStyle w:val="Compact"/>
      </w:pPr>
      <w:r>
        <w:t xml:space="preserve">Advanced Compliance Training for Australian Financial Institutions – 2018</w:t>
      </w:r>
    </w:p>
    <w:bookmarkEnd w:id="27"/>
    <w:bookmarkEnd w:id="28"/>
    <w:bookmarkStart w:id="29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Banking Operations:</w:t>
      </w:r>
      <w:r>
        <w:t xml:space="preserve"> </w:t>
      </w:r>
      <w:r>
        <w:t xml:space="preserve">Loan processing, account management, and financial advisory services tailored for Australia Melbourne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Relationship Management (CRM):</w:t>
      </w:r>
      <w:r>
        <w:t xml:space="preserve"> </w:t>
      </w:r>
      <w:r>
        <w:t xml:space="preserve">Proficient in using Salesforce and other CRM tools to enhance client engagement in the Australian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Strong understanding of APRA, ASIC, and AML regulations specific to Australia Melbourne’s financial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Banking:</w:t>
      </w:r>
      <w:r>
        <w:t xml:space="preserve"> </w:t>
      </w:r>
      <w:r>
        <w:t xml:space="preserve">Skilled in implementing and promoting online banking solutions for both individual and corporate clients in Melbourne.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&amp; Team Management:</w:t>
      </w:r>
      <w:r>
        <w:t xml:space="preserve"> </w:t>
      </w:r>
      <w:r>
        <w:t xml:space="preserve">Proven ability to lead teams and drive performance in a competitive banking environment.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Institute of Bankers (AIB)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Planning Association of Australia (FPA)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Melbourne Business Chamber</w:t>
      </w:r>
      <w:r>
        <w:t xml:space="preserve"> </w:t>
      </w:r>
      <w:r>
        <w:t xml:space="preserve">– Active participant in networking and industry forums.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t xml:space="preserve">"Top Relationship Manager" – Westpac Bank, Melbourne (2019, 2021)</w:t>
      </w:r>
    </w:p>
    <w:p>
      <w:pPr>
        <w:numPr>
          <w:ilvl w:val="0"/>
          <w:numId w:val="1007"/>
        </w:numPr>
        <w:pStyle w:val="Compact"/>
      </w:pPr>
      <w:r>
        <w:t xml:space="preserve">"Excellence in Customer Service" – NAB National Awards (2016)</w:t>
      </w:r>
    </w:p>
    <w:p>
      <w:pPr>
        <w:numPr>
          <w:ilvl w:val="0"/>
          <w:numId w:val="1007"/>
        </w:numPr>
        <w:pStyle w:val="Compact"/>
      </w:pPr>
      <w:r>
        <w:t xml:space="preserve">Recognized by the Australian Financial Review as a "Rising Star in Banking" (2018)</w:t>
      </w:r>
    </w:p>
    <w:bookmarkEnd w:id="31"/>
    <w:bookmarkStart w:id="32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Financial Literacy Initiative – Melbourne Community Outreach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and non-profits to create workshops on budgeting, saving, and investment strategies for Melbourne residents.</w:t>
      </w:r>
    </w:p>
    <w:p>
      <w:pPr>
        <w:numPr>
          <w:ilvl w:val="0"/>
          <w:numId w:val="1008"/>
        </w:numPr>
        <w:pStyle w:val="Compact"/>
      </w:pPr>
      <w:r>
        <w:t xml:space="preserve">Led a team of 20 volunteers to educate over 500 individuals in the Melbourne area about financial independence.</w:t>
      </w:r>
    </w:p>
    <w:p>
      <w:pPr>
        <w:pStyle w:val="FirstParagraph"/>
      </w:pPr>
      <w:r>
        <w:rPr>
          <w:bCs/>
          <w:b/>
        </w:rPr>
        <w:t xml:space="preserve">Branch Modernization Project – Westpac Bank, Melbourne</w:t>
      </w:r>
      <w:r>
        <w:t xml:space="preserve"> </w:t>
      </w:r>
      <w:r>
        <w:t xml:space="preserve">| 2021</w:t>
      </w:r>
    </w:p>
    <w:p>
      <w:pPr>
        <w:numPr>
          <w:ilvl w:val="0"/>
          <w:numId w:val="1009"/>
        </w:numPr>
        <w:pStyle w:val="Compact"/>
      </w:pPr>
      <w:r>
        <w:t xml:space="preserve">Spearheaded the integration of AI-driven customer service tools in the branch, improving efficiency and reducing wait times for clients.</w:t>
      </w:r>
    </w:p>
    <w:p>
      <w:pPr>
        <w:numPr>
          <w:ilvl w:val="0"/>
          <w:numId w:val="1009"/>
        </w:numPr>
        <w:pStyle w:val="Compact"/>
      </w:pPr>
      <w:r>
        <w:t xml:space="preserve">Received positive feedback from Melbourne customers for enhancing the digital banking experience.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(Native)</w:t>
      </w:r>
    </w:p>
    <w:p>
      <w:pPr>
        <w:numPr>
          <w:ilvl w:val="0"/>
          <w:numId w:val="1010"/>
        </w:numPr>
        <w:pStyle w:val="Compact"/>
      </w:pPr>
      <w:r>
        <w:t xml:space="preserve">Spanish (Proficient – for international client interactions)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leaders from Westpac, NAB, and local Melbourne financial institutions.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Australia Melbourne</dc:title>
  <dc:creator/>
  <dc:language>en</dc:language>
  <cp:keywords/>
  <dcterms:created xsi:type="dcterms:W3CDTF">2025-12-05T04:07:57Z</dcterms:created>
  <dcterms:modified xsi:type="dcterms:W3CDTF">2025-12-05T04:07:57Z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