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Belgium</w:t>
      </w:r>
      <w:r>
        <w:t xml:space="preserve"> </w:t>
      </w:r>
      <w:r>
        <w:t xml:space="preserve">Brussels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 XX XX</w:t>
      </w:r>
      <w:r>
        <w:br/>
      </w: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and experienced Banker with over [X years] of expertise in the financial sector, specializing in banking operations, client relationship management, and financial advisory services. A strong professional based in Belgium Brussels, committed to delivering exceptional service to clients while adhering to the highest standards of integrity and compliance. Proven track record of driving business growth, optimizing financial solutions, and fostering long-term partnerships within the dynamic banking environment of Belgium Brussels. Aiming to contribute my skills as a Banker in a reputable institution that values innovation and customer-centric approaches.</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[Bank Name], Brussels, Belgium</w:t>
      </w:r>
      <w:r>
        <w:br/>
      </w:r>
      <w:r>
        <w:t xml:space="preserve">[Start Date] – [End Date]</w:t>
      </w:r>
    </w:p>
    <w:p>
      <w:pPr>
        <w:numPr>
          <w:ilvl w:val="0"/>
          <w:numId w:val="1001"/>
        </w:numPr>
        <w:pStyle w:val="Compact"/>
      </w:pPr>
      <w:r>
        <w:t xml:space="preserve">Managed a portfolio of high-net-worth clients, providing tailored financial solutions such as investment strategies, wealth management, and loan structuring in the context of Belgium Brussels’ regulatory framework.</w:t>
      </w:r>
    </w:p>
    <w:p>
      <w:pPr>
        <w:numPr>
          <w:ilvl w:val="0"/>
          <w:numId w:val="1001"/>
        </w:numPr>
        <w:pStyle w:val="Compact"/>
      </w:pPr>
      <w:r>
        <w:t xml:space="preserve">Collaborated with internal teams to develop and implement banking products aligned with the needs of Belgium Brussels’ diverse client base, including SMEs and individual investors.</w:t>
      </w:r>
    </w:p>
    <w:p>
      <w:pPr>
        <w:numPr>
          <w:ilvl w:val="0"/>
          <w:numId w:val="1001"/>
        </w:numPr>
        <w:pStyle w:val="Compact"/>
      </w:pPr>
      <w:r>
        <w:t xml:space="preserve">Conducted in-depth financial analysis to assess creditworthiness and risk profiles, ensuring compliance with European banking regulations while maintaining a focus on customer satisfaction in Belgium Brussels.</w:t>
      </w:r>
    </w:p>
    <w:p>
      <w:pPr>
        <w:numPr>
          <w:ilvl w:val="0"/>
          <w:numId w:val="1001"/>
        </w:numPr>
        <w:pStyle w:val="Compact"/>
      </w:pPr>
      <w:r>
        <w:t xml:space="preserve">Provided expert advice on tax optimization, retirement planning, and estate management, leveraging local knowledge of Belgium Brussels’ fiscal policies.</w:t>
      </w:r>
    </w:p>
    <w:p>
      <w:pPr>
        <w:numPr>
          <w:ilvl w:val="0"/>
          <w:numId w:val="1001"/>
        </w:numPr>
        <w:pStyle w:val="Compact"/>
      </w:pPr>
      <w:r>
        <w:t xml:space="preserve">Received recognition as "Top Performer" for exceeding revenue targets by 20% in [Year], contributing to the bank’s growth in the Belgium Brussels region.</w:t>
      </w:r>
    </w:p>
    <w:bookmarkEnd w:id="22"/>
    <w:bookmarkStart w:id="23" w:name="banking-specialist"/>
    <w:p>
      <w:pPr>
        <w:pStyle w:val="Heading3"/>
      </w:pPr>
      <w:r>
        <w:t xml:space="preserve">Banking Specialist</w:t>
      </w:r>
    </w:p>
    <w:p>
      <w:pPr>
        <w:pStyle w:val="FirstParagraph"/>
      </w:pPr>
      <w:r>
        <w:rPr>
          <w:bCs/>
          <w:b/>
        </w:rPr>
        <w:t xml:space="preserve">[Another Bank Name], Brussels, Belgium</w:t>
      </w:r>
      <w:r>
        <w:br/>
      </w:r>
      <w:r>
        <w:t xml:space="preserve">[Start Date] – [End Date]</w:t>
      </w:r>
    </w:p>
    <w:p>
      <w:pPr>
        <w:numPr>
          <w:ilvl w:val="0"/>
          <w:numId w:val="1002"/>
        </w:numPr>
        <w:pStyle w:val="Compact"/>
      </w:pPr>
      <w:r>
        <w:t xml:space="preserve">Supported clients in navigating complex financial transactions, including mortgage applications, business financing, and international banking services in Belgium Brussels.</w:t>
      </w:r>
    </w:p>
    <w:p>
      <w:pPr>
        <w:numPr>
          <w:ilvl w:val="0"/>
          <w:numId w:val="1002"/>
        </w:numPr>
        <w:pStyle w:val="Compact"/>
      </w:pPr>
      <w:r>
        <w:t xml:space="preserve">Developed and maintained strong relationships with corporate clients across industries such as technology, healthcare, and logistics in the Brussels metropolitan area.</w:t>
      </w:r>
    </w:p>
    <w:p>
      <w:pPr>
        <w:numPr>
          <w:ilvl w:val="0"/>
          <w:numId w:val="1002"/>
        </w:numPr>
        <w:pStyle w:val="Compact"/>
      </w:pPr>
      <w:r>
        <w:t xml:space="preserve">Acted as a liaison between clients and internal departments to ensure timely resolution of queries, enhancing the overall client experience in Belgium Brussels.</w:t>
      </w:r>
    </w:p>
    <w:p>
      <w:pPr>
        <w:numPr>
          <w:ilvl w:val="0"/>
          <w:numId w:val="1002"/>
        </w:numPr>
        <w:pStyle w:val="Compact"/>
      </w:pPr>
      <w:r>
        <w:t xml:space="preserve">Participated in training sessions to stay updated on evolving banking practices and regulatory requirements specific to Belgium Brussels.</w:t>
      </w:r>
    </w:p>
    <w:p>
      <w:pPr>
        <w:numPr>
          <w:ilvl w:val="0"/>
          <w:numId w:val="1002"/>
        </w:numPr>
        <w:pStyle w:val="Compact"/>
      </w:pPr>
      <w:r>
        <w:t xml:space="preserve">Contributed to the implementation of digital banking initiatives, improving accessibility for clients in Belgium Brussels through innovative platforms.</w:t>
      </w:r>
    </w:p>
    <w:bookmarkEnd w:id="23"/>
    <w:bookmarkStart w:id="24" w:name="trainee-banker"/>
    <w:p>
      <w:pPr>
        <w:pStyle w:val="Heading3"/>
      </w:pPr>
      <w:r>
        <w:t xml:space="preserve">Trainee Banker</w:t>
      </w:r>
    </w:p>
    <w:p>
      <w:pPr>
        <w:pStyle w:val="FirstParagraph"/>
      </w:pPr>
      <w:r>
        <w:rPr>
          <w:bCs/>
          <w:b/>
        </w:rPr>
        <w:t xml:space="preserve">[Bank Name], Brussels, Belgium</w:t>
      </w:r>
      <w:r>
        <w:br/>
      </w:r>
      <w:r>
        <w:t xml:space="preserve">[Start Date] – [End Date]</w:t>
      </w:r>
    </w:p>
    <w:p>
      <w:pPr>
        <w:numPr>
          <w:ilvl w:val="0"/>
          <w:numId w:val="1003"/>
        </w:numPr>
        <w:pStyle w:val="Compact"/>
      </w:pPr>
      <w:r>
        <w:t xml:space="preserve">Gained hands-on experience in core banking operations, including account opening, transaction processing, and customer service in a fast-paced environment in Belgium Brussels.</w:t>
      </w:r>
    </w:p>
    <w:p>
      <w:pPr>
        <w:numPr>
          <w:ilvl w:val="0"/>
          <w:numId w:val="1003"/>
        </w:numPr>
        <w:pStyle w:val="Compact"/>
      </w:pPr>
      <w:r>
        <w:t xml:space="preserve">Assisted senior bankers with client onboarding processes, ensuring compliance with KYC (Know Your Customer) and AML (Anti-Money Laundering) regulations applicable to Belgium Brussels.</w:t>
      </w:r>
    </w:p>
    <w:p>
      <w:pPr>
        <w:numPr>
          <w:ilvl w:val="0"/>
          <w:numId w:val="1003"/>
        </w:numPr>
        <w:pStyle w:val="Compact"/>
      </w:pPr>
      <w:r>
        <w:t xml:space="preserve">Learned the intricacies of financial products such as savings accounts, credit cards, and personal loans, tailored to the needs of Belgium Brussels’ population.</w:t>
      </w:r>
    </w:p>
    <w:p>
      <w:pPr>
        <w:numPr>
          <w:ilvl w:val="0"/>
          <w:numId w:val="1003"/>
        </w:numPr>
        <w:pStyle w:val="Compact"/>
      </w:pPr>
      <w:r>
        <w:t xml:space="preserve">Received mentorship from seasoned professionals in the banking sector, enhancing technical and interpersonal skills necessary for a career as a Banker in Belgium Brussels.</w:t>
      </w:r>
    </w:p>
    <w:bookmarkEnd w:id="24"/>
    <w:bookmarkEnd w:id="25"/>
    <w:bookmarkStart w:id="28" w:name="education"/>
    <w:p>
      <w:pPr>
        <w:pStyle w:val="Heading2"/>
      </w:pPr>
      <w:r>
        <w:t xml:space="preserve">Education</w:t>
      </w:r>
    </w:p>
    <w:bookmarkStart w:id="26" w:name="msc-in-banking-and-finance"/>
    <w:p>
      <w:pPr>
        <w:pStyle w:val="Heading3"/>
      </w:pPr>
      <w:r>
        <w:t xml:space="preserve">MSc in Banking and Finance</w:t>
      </w:r>
    </w:p>
    <w:p>
      <w:pPr>
        <w:pStyle w:val="FirstParagraph"/>
      </w:pPr>
      <w:r>
        <w:rPr>
          <w:bCs/>
          <w:b/>
        </w:rPr>
        <w:t xml:space="preserve">[University Name], Brussels, Belgium</w:t>
      </w:r>
      <w:r>
        <w:br/>
      </w:r>
      <w:r>
        <w:t xml:space="preserve">[Graduation Date]</w:t>
      </w:r>
    </w:p>
    <w:p>
      <w:pPr>
        <w:numPr>
          <w:ilvl w:val="0"/>
          <w:numId w:val="1004"/>
        </w:numPr>
        <w:pStyle w:val="Compact"/>
      </w:pPr>
      <w:r>
        <w:t xml:space="preserve">Courses included financial markets, risk management, and European banking regulations, with a focus on the unique challenges of the Belgium Brussels financial ecosystem.</w:t>
      </w:r>
    </w:p>
    <w:p>
      <w:pPr>
        <w:numPr>
          <w:ilvl w:val="0"/>
          <w:numId w:val="1004"/>
        </w:numPr>
        <w:pStyle w:val="Compact"/>
      </w:pPr>
      <w:r>
        <w:t xml:space="preserve">Completed a thesis on "The Impact of Digital Transformation on Banking Services in Belgium Brussels," highlighting innovation in client engagement and operational efficiency.</w:t>
      </w:r>
    </w:p>
    <w:bookmarkEnd w:id="26"/>
    <w:bookmarkStart w:id="27" w:name="bsc-in-economics"/>
    <w:p>
      <w:pPr>
        <w:pStyle w:val="Heading3"/>
      </w:pPr>
      <w:r>
        <w:t xml:space="preserve">BSc in Economics</w:t>
      </w:r>
    </w:p>
    <w:p>
      <w:pPr>
        <w:pStyle w:val="FirstParagraph"/>
      </w:pPr>
      <w:r>
        <w:rPr>
          <w:bCs/>
          <w:b/>
        </w:rPr>
        <w:t xml:space="preserve">[University Name], Brussels, Belgium</w:t>
      </w:r>
      <w:r>
        <w:br/>
      </w:r>
      <w:r>
        <w:t xml:space="preserve">[Graduation Date]</w:t>
      </w:r>
    </w:p>
    <w:p>
      <w:pPr>
        <w:numPr>
          <w:ilvl w:val="0"/>
          <w:numId w:val="1005"/>
        </w:numPr>
        <w:pStyle w:val="Compact"/>
      </w:pPr>
      <w:r>
        <w:t xml:space="preserve">Developed a strong foundation in macroeconomic principles, financial analysis, and quantitative methods essential for a career as a Banker in Belgium Brussels.</w:t>
      </w:r>
    </w:p>
    <w:bookmarkEnd w:id="27"/>
    <w:bookmarkEnd w:id="28"/>
    <w:bookmarkStart w:id="29" w:name="skills"/>
    <w:p>
      <w:pPr>
        <w:pStyle w:val="Heading2"/>
      </w:pPr>
      <w:r>
        <w:t xml:space="preserve">Skills</w:t>
      </w:r>
    </w:p>
    <w:p>
      <w:pPr>
        <w:numPr>
          <w:ilvl w:val="0"/>
          <w:numId w:val="1006"/>
        </w:numPr>
        <w:pStyle w:val="Compact"/>
      </w:pPr>
      <w:r>
        <w:rPr>
          <w:bCs/>
          <w:b/>
        </w:rPr>
        <w:t xml:space="preserve">Financial Expertise:</w:t>
      </w:r>
      <w:r>
        <w:t xml:space="preserve"> </w:t>
      </w:r>
      <w:r>
        <w:t xml:space="preserve">Proficient in financial planning, investment analysis, and risk assessment tailored to the Belgium Brussels market.</w:t>
      </w:r>
    </w:p>
    <w:p>
      <w:pPr>
        <w:numPr>
          <w:ilvl w:val="0"/>
          <w:numId w:val="1006"/>
        </w:numPr>
        <w:pStyle w:val="Compact"/>
      </w:pPr>
      <w:r>
        <w:rPr>
          <w:bCs/>
          <w:b/>
        </w:rPr>
        <w:t xml:space="preserve">Client Relationship Management:</w:t>
      </w:r>
      <w:r>
        <w:t xml:space="preserve"> </w:t>
      </w:r>
      <w:r>
        <w:t xml:space="preserve">Skilled in building trust and long-term partnerships with clients in a multicultural environment like Belgium Brussels.</w:t>
      </w:r>
    </w:p>
    <w:p>
      <w:pPr>
        <w:numPr>
          <w:ilvl w:val="0"/>
          <w:numId w:val="1006"/>
        </w:numPr>
        <w:pStyle w:val="Compact"/>
      </w:pPr>
      <w:r>
        <w:rPr>
          <w:bCs/>
          <w:b/>
        </w:rPr>
        <w:t xml:space="preserve">Regulatory Compliance:</w:t>
      </w:r>
      <w:r>
        <w:t xml:space="preserve"> </w:t>
      </w:r>
      <w:r>
        <w:t xml:space="preserve">Familiarity with EU banking regulations, including Basel III and local laws governing financial institutions in Belgium Brussels.</w:t>
      </w:r>
    </w:p>
    <w:p>
      <w:pPr>
        <w:numPr>
          <w:ilvl w:val="0"/>
          <w:numId w:val="1006"/>
        </w:numPr>
        <w:pStyle w:val="Compact"/>
      </w:pPr>
      <w:r>
        <w:rPr>
          <w:bCs/>
          <w:b/>
        </w:rPr>
        <w:t xml:space="preserve">Digital Banking Tools:</w:t>
      </w:r>
      <w:r>
        <w:t xml:space="preserve"> </w:t>
      </w:r>
      <w:r>
        <w:t xml:space="preserve">Experienced in using platforms such as SWIFT, Core Banking Systems, and CRM software to enhance client service efficiency.</w:t>
      </w:r>
    </w:p>
    <w:p>
      <w:pPr>
        <w:numPr>
          <w:ilvl w:val="0"/>
          <w:numId w:val="1006"/>
        </w:numPr>
        <w:pStyle w:val="Compact"/>
      </w:pPr>
      <w:r>
        <w:rPr>
          <w:bCs/>
          <w:b/>
        </w:rPr>
        <w:t xml:space="preserve">Languages:</w:t>
      </w:r>
      <w:r>
        <w:t xml:space="preserve"> </w:t>
      </w:r>
      <w:r>
        <w:t xml:space="preserve">Fluent in English, French, and Dutch; capable of communicating effectively with clients across Belgium Brussels.</w:t>
      </w:r>
    </w:p>
    <w:bookmarkEnd w:id="29"/>
    <w:bookmarkStart w:id="30" w:name="certifications-and-licenses"/>
    <w:p>
      <w:pPr>
        <w:pStyle w:val="Heading2"/>
      </w:pPr>
      <w:r>
        <w:t xml:space="preserve">Certifications and Licenses</w:t>
      </w:r>
    </w:p>
    <w:p>
      <w:pPr>
        <w:numPr>
          <w:ilvl w:val="0"/>
          <w:numId w:val="1007"/>
        </w:numPr>
        <w:pStyle w:val="Compact"/>
      </w:pPr>
      <w:r>
        <w:t xml:space="preserve">CFA Level II Candidate (Chartered Financial Analyst), [Year]</w:t>
      </w:r>
    </w:p>
    <w:p>
      <w:pPr>
        <w:numPr>
          <w:ilvl w:val="0"/>
          <w:numId w:val="1007"/>
        </w:numPr>
        <w:pStyle w:val="Compact"/>
      </w:pPr>
      <w:r>
        <w:t xml:space="preserve">Swiss Bankers Association Certification in Wealth Management, [Year]</w:t>
      </w:r>
    </w:p>
    <w:p>
      <w:pPr>
        <w:numPr>
          <w:ilvl w:val="0"/>
          <w:numId w:val="1007"/>
        </w:numPr>
        <w:pStyle w:val="Compact"/>
      </w:pPr>
      <w:r>
        <w:t xml:space="preserve">Belgian Banking License (if applicable), [Year]</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French: Fluent (B2/C1 level)</w:t>
      </w:r>
    </w:p>
    <w:p>
      <w:pPr>
        <w:numPr>
          <w:ilvl w:val="0"/>
          <w:numId w:val="1008"/>
        </w:numPr>
        <w:pStyle w:val="Compact"/>
      </w:pPr>
      <w:r>
        <w:t xml:space="preserve">Dutch: Proficient (B1 level)</w:t>
      </w:r>
    </w:p>
    <w:p>
      <w:pPr>
        <w:numPr>
          <w:ilvl w:val="0"/>
          <w:numId w:val="1008"/>
        </w:numPr>
        <w:pStyle w:val="Compact"/>
      </w:pPr>
      <w:r>
        <w:t xml:space="preserve">German: Basic knowledge</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Member of the Belgian Bankers Association (ABCB) and the European Banking Federation (EBF), actively participating in forums that shape banking policies in Belgium Brussels.</w:t>
      </w:r>
    </w:p>
    <w:p>
      <w:pPr>
        <w:pStyle w:val="BodyText"/>
      </w:pPr>
      <w:r>
        <w:rPr>
          <w:bCs/>
          <w:b/>
        </w:rPr>
        <w:t xml:space="preserve">Community Involvement:</w:t>
      </w:r>
      <w:r>
        <w:br/>
      </w:r>
      <w:r>
        <w:t xml:space="preserve">Volunteered with local financial literacy programs in Brussels, educating underprivileged communities on personal finance and savings strategies.</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Belgium Brussels</dc:title>
  <dc:creator/>
  <dc:language>en</dc:language>
  <cp:keywords/>
  <dcterms:created xsi:type="dcterms:W3CDTF">2025-12-08T00:17:29Z</dcterms:created>
  <dcterms:modified xsi:type="dcterms:W3CDTF">2025-12-08T00:17:29Z</dcterms:modified>
</cp:coreProperties>
</file>

<file path=docProps/custom.xml><?xml version="1.0" encoding="utf-8"?>
<Properties xmlns="http://schemas.openxmlformats.org/officeDocument/2006/custom-properties" xmlns:vt="http://schemas.openxmlformats.org/officeDocument/2006/docPropsVTypes"/>
</file>