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Chile</w:t>
      </w:r>
      <w:r>
        <w:t xml:space="preserve"> </w:t>
      </w:r>
      <w:r>
        <w:t xml:space="preserve">Santiago</w:t>
      </w:r>
    </w:p>
    <w:bookmarkStart w:id="33" w:name="curriculum-vitae"/>
    <w:p>
      <w:pPr>
        <w:pStyle w:val="Heading1"/>
      </w:pPr>
      <w:r>
        <w:t xml:space="preserve">Curriculum Vitae</w:t>
      </w:r>
    </w:p>
    <w:bookmarkStart w:id="32" w:name="banker-chile-santiago"/>
    <w:p>
      <w:pPr>
        <w:pStyle w:val="Heading2"/>
      </w:pPr>
      <w:r>
        <w:t xml:space="preserve">Banker | Chile Santiago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Carlos Mendoza López</w:t>
      </w:r>
      <w:r>
        <w:br/>
      </w:r>
      <w:r>
        <w:rPr>
          <w:bCs/>
          <w:b/>
        </w:rPr>
        <w:t xml:space="preserve">Contact:</w:t>
      </w:r>
      <w:r>
        <w:t xml:space="preserve"> </w:t>
      </w:r>
      <w:r>
        <w:t xml:space="preserve">+56 9 8765 4321 | carlos.mendoza@chilebanker.com</w:t>
      </w:r>
      <w:r>
        <w:br/>
      </w:r>
      <w:r>
        <w:rPr>
          <w:bCs/>
          <w:b/>
        </w:rPr>
        <w:t xml:space="preserve">Location:</w:t>
      </w:r>
      <w:r>
        <w:t xml:space="preserve"> </w:t>
      </w:r>
      <w:r>
        <w:t xml:space="preserve">Santiago, Chile</w:t>
      </w:r>
    </w:p>
    <w:bookmarkEnd w:id="20"/>
    <w:bookmarkStart w:id="21" w:name="professional-summary"/>
    <w:p>
      <w:pPr>
        <w:pStyle w:val="Heading3"/>
      </w:pPr>
      <w:r>
        <w:t xml:space="preserve">Professional Summary</w:t>
      </w:r>
    </w:p>
    <w:p>
      <w:pPr>
        <w:pStyle w:val="FirstParagraph"/>
      </w:pPr>
      <w:r>
        <w:t xml:space="preserve">A dedicated and results-driven banker with over 10 years of experience in the financial sector, specializing in client relationship management, investment strategies, and risk assessment. Proven expertise in navigating the dynamic banking landscape of Chile Santiago, where I have built a strong reputation for delivering tailored financial solutions to individual and corporate clients. A deep understanding of local market trends, regulatory frameworks, and customer-centric approaches makes me an ideal candidate for leadership roles in Chile's competitive banking environment.</w:t>
      </w:r>
    </w:p>
    <w:bookmarkEnd w:id="21"/>
    <w:bookmarkStart w:id="25" w:name="work-experience"/>
    <w:p>
      <w:pPr>
        <w:pStyle w:val="Heading3"/>
      </w:pPr>
      <w:r>
        <w:t xml:space="preserve">Work Experience</w:t>
      </w:r>
    </w:p>
    <w:bookmarkStart w:id="22" w:name="sr.-banker-banco-santander-chile"/>
    <w:p>
      <w:pPr>
        <w:pStyle w:val="Heading4"/>
      </w:pPr>
      <w:r>
        <w:t xml:space="preserve">Sr. Banker | Banco Santander Chile</w:t>
      </w:r>
    </w:p>
    <w:p>
      <w:pPr>
        <w:pStyle w:val="FirstParagraph"/>
      </w:pPr>
      <w:r>
        <w:rPr>
          <w:bCs/>
          <w:b/>
        </w:rPr>
        <w:t xml:space="preserve">Location:</w:t>
      </w:r>
      <w:r>
        <w:t xml:space="preserve"> </w:t>
      </w:r>
      <w:r>
        <w:t xml:space="preserve">Santiago, Chile |</w:t>
      </w:r>
      <w:r>
        <w:t xml:space="preserve"> </w:t>
      </w:r>
      <w:r>
        <w:rPr>
          <w:bCs/>
          <w:b/>
        </w:rPr>
        <w:t xml:space="preserve">Duration:</w:t>
      </w:r>
      <w:r>
        <w:t xml:space="preserve"> </w:t>
      </w:r>
      <w:r>
        <w:t xml:space="preserve">January 2018 – Present</w:t>
      </w:r>
    </w:p>
    <w:p>
      <w:pPr>
        <w:numPr>
          <w:ilvl w:val="0"/>
          <w:numId w:val="1001"/>
        </w:numPr>
        <w:pStyle w:val="Compact"/>
      </w:pPr>
      <w:r>
        <w:t xml:space="preserve">Spearheaded the development of personalized banking solutions for high-net-worth individuals and SMEs in Santiago, driving a 25% increase in client retention over three years.</w:t>
      </w:r>
    </w:p>
    <w:p>
      <w:pPr>
        <w:numPr>
          <w:ilvl w:val="0"/>
          <w:numId w:val="1001"/>
        </w:numPr>
        <w:pStyle w:val="Compact"/>
      </w:pPr>
      <w:r>
        <w:t xml:space="preserve">Managed a portfolio of $50 million, focusing on credit analysis, loan structuring, and financial planning to meet client objectives while adhering to Chilean banking regulations.</w:t>
      </w:r>
    </w:p>
    <w:p>
      <w:pPr>
        <w:numPr>
          <w:ilvl w:val="0"/>
          <w:numId w:val="1001"/>
        </w:numPr>
        <w:pStyle w:val="Compact"/>
      </w:pPr>
      <w:r>
        <w:t xml:space="preserve">Collaborated with local financial institutions to expand services in underserved areas of Santiago, enhancing community engagement and brand visibility.</w:t>
      </w:r>
    </w:p>
    <w:p>
      <w:pPr>
        <w:numPr>
          <w:ilvl w:val="0"/>
          <w:numId w:val="1001"/>
        </w:numPr>
        <w:pStyle w:val="Compact"/>
      </w:pPr>
      <w:r>
        <w:t xml:space="preserve">Provided expert guidance on investment products, including fixed income and retirement plans, aligning with the evolving needs of Chilean consumers.</w:t>
      </w:r>
    </w:p>
    <w:bookmarkEnd w:id="22"/>
    <w:bookmarkStart w:id="23" w:name="X01f54f6eec136268a45a3f01a9b9160c1bff4f7"/>
    <w:p>
      <w:pPr>
        <w:pStyle w:val="Heading4"/>
      </w:pPr>
      <w:r>
        <w:t xml:space="preserve">Relationship Manager | Banco de Crédito e Inversiones (BCI)</w:t>
      </w:r>
    </w:p>
    <w:p>
      <w:pPr>
        <w:pStyle w:val="FirstParagraph"/>
      </w:pPr>
      <w:r>
        <w:rPr>
          <w:bCs/>
          <w:b/>
        </w:rPr>
        <w:t xml:space="preserve">Location:</w:t>
      </w:r>
      <w:r>
        <w:t xml:space="preserve"> </w:t>
      </w:r>
      <w:r>
        <w:t xml:space="preserve">Santiago, Chile |</w:t>
      </w:r>
      <w:r>
        <w:t xml:space="preserve"> </w:t>
      </w:r>
      <w:r>
        <w:rPr>
          <w:bCs/>
          <w:b/>
        </w:rPr>
        <w:t xml:space="preserve">Duration:</w:t>
      </w:r>
      <w:r>
        <w:t xml:space="preserve"> </w:t>
      </w:r>
      <w:r>
        <w:t xml:space="preserve">June 2012 – December 2017</w:t>
      </w:r>
    </w:p>
    <w:p>
      <w:pPr>
        <w:numPr>
          <w:ilvl w:val="0"/>
          <w:numId w:val="1002"/>
        </w:numPr>
        <w:pStyle w:val="Compact"/>
      </w:pPr>
      <w:r>
        <w:t xml:space="preserve">Founded and nurtured a loyal client base of over 300 individuals and businesses, achieving consistent revenue growth of 15% annually.</w:t>
      </w:r>
    </w:p>
    <w:p>
      <w:pPr>
        <w:numPr>
          <w:ilvl w:val="0"/>
          <w:numId w:val="1002"/>
        </w:numPr>
        <w:pStyle w:val="Compact"/>
      </w:pPr>
      <w:r>
        <w:t xml:space="preserve">Pioneered the implementation of digital banking tools in Santiago to improve service efficiency, resulting in a 40% reduction in customer wait times.</w:t>
      </w:r>
    </w:p>
    <w:p>
      <w:pPr>
        <w:numPr>
          <w:ilvl w:val="0"/>
          <w:numId w:val="1002"/>
        </w:numPr>
        <w:pStyle w:val="Compact"/>
      </w:pPr>
      <w:r>
        <w:t xml:space="preserve">Conducted workshops on financial literacy for local communities, fostering trust and long-term relationships with clients across Chile Santiago.</w:t>
      </w:r>
    </w:p>
    <w:p>
      <w:pPr>
        <w:numPr>
          <w:ilvl w:val="0"/>
          <w:numId w:val="1002"/>
        </w:numPr>
        <w:pStyle w:val="Compact"/>
      </w:pPr>
      <w:r>
        <w:t xml:space="preserve">Collaborated with the compliance team to ensure adherence to Chile’s stringent banking laws, maintaining a flawless record of regulatory compliance.</w:t>
      </w:r>
    </w:p>
    <w:bookmarkEnd w:id="23"/>
    <w:bookmarkStart w:id="24" w:name="jr.-banker-bancoestado"/>
    <w:p>
      <w:pPr>
        <w:pStyle w:val="Heading4"/>
      </w:pPr>
      <w:r>
        <w:t xml:space="preserve">Jr. Banker | BancoEstado</w:t>
      </w:r>
    </w:p>
    <w:p>
      <w:pPr>
        <w:pStyle w:val="FirstParagraph"/>
      </w:pPr>
      <w:r>
        <w:rPr>
          <w:bCs/>
          <w:b/>
        </w:rPr>
        <w:t xml:space="preserve">Location:</w:t>
      </w:r>
      <w:r>
        <w:t xml:space="preserve"> </w:t>
      </w:r>
      <w:r>
        <w:t xml:space="preserve">Santiago, Chile |</w:t>
      </w:r>
      <w:r>
        <w:t xml:space="preserve"> </w:t>
      </w:r>
      <w:r>
        <w:rPr>
          <w:bCs/>
          <w:b/>
        </w:rPr>
        <w:t xml:space="preserve">Duration:</w:t>
      </w:r>
      <w:r>
        <w:t xml:space="preserve"> </w:t>
      </w:r>
      <w:r>
        <w:t xml:space="preserve">March 2010 – May 2012</w:t>
      </w:r>
    </w:p>
    <w:p>
      <w:pPr>
        <w:numPr>
          <w:ilvl w:val="0"/>
          <w:numId w:val="1003"/>
        </w:numPr>
        <w:pStyle w:val="Compact"/>
      </w:pPr>
      <w:r>
        <w:t xml:space="preserve">Gained foundational experience in account management, loan processing, and customer service for public sector clients in Santiago.</w:t>
      </w:r>
    </w:p>
    <w:p>
      <w:pPr>
        <w:numPr>
          <w:ilvl w:val="0"/>
          <w:numId w:val="1003"/>
        </w:numPr>
        <w:pStyle w:val="Compact"/>
      </w:pPr>
      <w:r>
        <w:t xml:space="preserve">Supported the launch of a mobile banking initiative targeting low-income populations, contributing to a 30% increase in digital transactions.</w:t>
      </w:r>
    </w:p>
    <w:p>
      <w:pPr>
        <w:numPr>
          <w:ilvl w:val="0"/>
          <w:numId w:val="1003"/>
        </w:numPr>
        <w:pStyle w:val="Compact"/>
      </w:pPr>
      <w:r>
        <w:t xml:space="preserve">Contributed to internal training programs, mentoring new hires on Chilean banking protocols and client interaction best practices.</w:t>
      </w:r>
    </w:p>
    <w:bookmarkEnd w:id="24"/>
    <w:bookmarkEnd w:id="25"/>
    <w:bookmarkStart w:id="26" w:name="education"/>
    <w:p>
      <w:pPr>
        <w:pStyle w:val="Heading3"/>
      </w:pPr>
      <w:r>
        <w:t xml:space="preserve">Education</w:t>
      </w:r>
    </w:p>
    <w:p>
      <w:pPr>
        <w:pStyle w:val="FirstParagraph"/>
      </w:pPr>
      <w:r>
        <w:rPr>
          <w:bCs/>
          <w:b/>
        </w:rPr>
        <w:t xml:space="preserve">Bachelor of Science in Finance</w:t>
      </w:r>
      <w:r>
        <w:br/>
      </w:r>
      <w:r>
        <w:t xml:space="preserve">Universidad de Chile, Santiago, Chile | Graduated: 2010</w:t>
      </w:r>
    </w:p>
    <w:p>
      <w:pPr>
        <w:pStyle w:val="BodyText"/>
      </w:pPr>
      <w:r>
        <w:rPr>
          <w:bCs/>
          <w:b/>
        </w:rPr>
        <w:t xml:space="preserve">Certified Financial Planner (CFP)</w:t>
      </w:r>
      <w:r>
        <w:br/>
      </w:r>
      <w:r>
        <w:t xml:space="preserve">Institute of Financial Planning (IFP), Chile | 2015</w:t>
      </w:r>
    </w:p>
    <w:bookmarkEnd w:id="26"/>
    <w:bookmarkStart w:id="27" w:name="skills"/>
    <w:p>
      <w:pPr>
        <w:pStyle w:val="Heading3"/>
      </w:pPr>
      <w:r>
        <w:t xml:space="preserve">Skills</w:t>
      </w:r>
    </w:p>
    <w:p>
      <w:pPr>
        <w:numPr>
          <w:ilvl w:val="0"/>
          <w:numId w:val="1004"/>
        </w:numPr>
        <w:pStyle w:val="Compact"/>
      </w:pPr>
      <w:r>
        <w:t xml:space="preserve">Client Relationship Management: Expertise in building and maintaining trust with clients across diverse industries in Chile Santiago.</w:t>
      </w:r>
    </w:p>
    <w:p>
      <w:pPr>
        <w:numPr>
          <w:ilvl w:val="0"/>
          <w:numId w:val="1004"/>
        </w:numPr>
        <w:pStyle w:val="Compact"/>
      </w:pPr>
      <w:r>
        <w:t xml:space="preserve">Financial Analysis: Proficient in evaluating financial data, risk assessment, and investment strategies tailored to local market conditions.</w:t>
      </w:r>
    </w:p>
    <w:p>
      <w:pPr>
        <w:numPr>
          <w:ilvl w:val="0"/>
          <w:numId w:val="1004"/>
        </w:numPr>
        <w:pStyle w:val="Compact"/>
      </w:pPr>
      <w:r>
        <w:t xml:space="preserve">Regulatory Compliance: Deep knowledge of Chilean banking laws, including the Superintendencia de Bancos e Instituciones Financieras (SBIF).</w:t>
      </w:r>
    </w:p>
    <w:p>
      <w:pPr>
        <w:numPr>
          <w:ilvl w:val="0"/>
          <w:numId w:val="1004"/>
        </w:numPr>
        <w:pStyle w:val="Compact"/>
      </w:pPr>
      <w:r>
        <w:t xml:space="preserve">Digital Banking Solutions: Experience with fintech tools and platforms used in Chile’s evolving financial ecosystem.</w:t>
      </w:r>
    </w:p>
    <w:p>
      <w:pPr>
        <w:numPr>
          <w:ilvl w:val="0"/>
          <w:numId w:val="1004"/>
        </w:numPr>
        <w:pStyle w:val="Compact"/>
      </w:pPr>
      <w:r>
        <w:t xml:space="preserve">Multi-lingual Communication: Fluent in Spanish and English, with intermediate knowledge of French, facilitating international client interactions.</w:t>
      </w:r>
    </w:p>
    <w:bookmarkEnd w:id="27"/>
    <w:bookmarkStart w:id="28" w:name="certifications"/>
    <w:p>
      <w:pPr>
        <w:pStyle w:val="Heading3"/>
      </w:pPr>
      <w:r>
        <w:t xml:space="preserve">Certifications</w:t>
      </w:r>
    </w:p>
    <w:p>
      <w:pPr>
        <w:numPr>
          <w:ilvl w:val="0"/>
          <w:numId w:val="1005"/>
        </w:numPr>
        <w:pStyle w:val="Compact"/>
      </w:pPr>
      <w:r>
        <w:t xml:space="preserve">Certified Financial Planner (CFP) – Institute of Financial Planning (IFP), Chile</w:t>
      </w:r>
    </w:p>
    <w:p>
      <w:pPr>
        <w:numPr>
          <w:ilvl w:val="0"/>
          <w:numId w:val="1005"/>
        </w:numPr>
        <w:pStyle w:val="Compact"/>
      </w:pPr>
      <w:r>
        <w:t xml:space="preserve">Chilean Banking Compliance Certification – SBIF, 2018</w:t>
      </w:r>
    </w:p>
    <w:p>
      <w:pPr>
        <w:numPr>
          <w:ilvl w:val="0"/>
          <w:numId w:val="1005"/>
        </w:numPr>
        <w:pStyle w:val="Compact"/>
      </w:pPr>
      <w:r>
        <w:t xml:space="preserve">Advanced Excel and Data Analysis – Universidad Mayor de San Andrés, Bolivia (2019)</w:t>
      </w:r>
    </w:p>
    <w:bookmarkEnd w:id="28"/>
    <w:bookmarkStart w:id="29" w:name="languages"/>
    <w:p>
      <w:pPr>
        <w:pStyle w:val="Heading3"/>
      </w:pPr>
      <w:r>
        <w:t xml:space="preserve">Languages</w:t>
      </w:r>
    </w:p>
    <w:p>
      <w:pPr>
        <w:numPr>
          <w:ilvl w:val="0"/>
          <w:numId w:val="1006"/>
        </w:numPr>
        <w:pStyle w:val="Compact"/>
      </w:pPr>
      <w:r>
        <w:t xml:space="preserve">Spanish – Native</w:t>
      </w:r>
    </w:p>
    <w:p>
      <w:pPr>
        <w:numPr>
          <w:ilvl w:val="0"/>
          <w:numId w:val="1006"/>
        </w:numPr>
        <w:pStyle w:val="Compact"/>
      </w:pPr>
      <w:r>
        <w:t xml:space="preserve">English – Fluent (TOEFL: 110/120)</w:t>
      </w:r>
    </w:p>
    <w:p>
      <w:pPr>
        <w:numPr>
          <w:ilvl w:val="0"/>
          <w:numId w:val="1006"/>
        </w:numPr>
        <w:pStyle w:val="Compact"/>
      </w:pPr>
      <w:r>
        <w:t xml:space="preserve">French – Intermediate</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 Chilean Association of Bankers (ACB), Member since 2015</w:t>
      </w:r>
      <w:r>
        <w:br/>
      </w:r>
      <w:r>
        <w:t xml:space="preserve">- Financial Literacy Committee, Santiago Chamber of Commerce</w:t>
      </w:r>
    </w:p>
    <w:p>
      <w:pPr>
        <w:pStyle w:val="BodyText"/>
      </w:pPr>
      <w:r>
        <w:rPr>
          <w:bCs/>
          <w:b/>
        </w:rPr>
        <w:t xml:space="preserve">Community Involvement:</w:t>
      </w:r>
      <w:r>
        <w:br/>
      </w:r>
      <w:r>
        <w:t xml:space="preserve">- Volunteered as a financial advisor for local NGOs in Santiago, helping 50+ families create sustainable budgets.</w:t>
      </w:r>
      <w:r>
        <w:br/>
      </w:r>
      <w:r>
        <w:t xml:space="preserve">- Organized monthly workshops on personal finance for university students in Chile.</w:t>
      </w:r>
    </w:p>
    <w:p>
      <w:pPr>
        <w:pStyle w:val="BodyText"/>
      </w:pPr>
      <w:r>
        <w:rPr>
          <w:bCs/>
          <w:b/>
        </w:rPr>
        <w:t xml:space="preserve">Technical Proficiency:</w:t>
      </w:r>
      <w:r>
        <w:br/>
      </w:r>
      <w:r>
        <w:t xml:space="preserve">- Microsoft Office Suite (Excel, PowerPoint, Access)</w:t>
      </w:r>
      <w:r>
        <w:br/>
      </w:r>
      <w:r>
        <w:t xml:space="preserve">- SAP Banking Solutions</w:t>
      </w:r>
      <w:r>
        <w:br/>
      </w:r>
      <w:r>
        <w:t xml:space="preserve">- Financial Management Software (e.g., Bloomberg Terminal)</w:t>
      </w:r>
    </w:p>
    <w:bookmarkEnd w:id="30"/>
    <w:bookmarkStart w:id="31" w:name="references"/>
    <w:p>
      <w:pPr>
        <w:pStyle w:val="Heading3"/>
      </w:pPr>
      <w:r>
        <w:t xml:space="preserve">References</w:t>
      </w:r>
    </w:p>
    <w:p>
      <w:pPr>
        <w:pStyle w:val="FirstParagraph"/>
      </w:pPr>
      <w:r>
        <w:t xml:space="preserve">Available upon request. Please contact the candidate directly for references from previous employers in Chile Santiago.</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Chile Santiago</dc:title>
  <dc:creator/>
  <dc:language>en</dc:language>
  <cp:keywords/>
  <dcterms:created xsi:type="dcterms:W3CDTF">2026-07-28T18:29:34Z</dcterms:created>
  <dcterms:modified xsi:type="dcterms:W3CDTF">2026-07-28T18:29:34Z</dcterms:modified>
</cp:coreProperties>
</file>

<file path=docProps/custom.xml><?xml version="1.0" encoding="utf-8"?>
<Properties xmlns="http://schemas.openxmlformats.org/officeDocument/2006/custom-properties" xmlns:vt="http://schemas.openxmlformats.org/officeDocument/2006/docPropsVTypes"/>
</file>