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Egypt</w:t>
      </w:r>
      <w:r>
        <w:t xml:space="preserve"> </w:t>
      </w:r>
      <w:r>
        <w:t xml:space="preserve">Alexandria</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ahmed.elsayed@bankeralexandria.com</w:t>
      </w:r>
      <w:r>
        <w:br/>
      </w:r>
      <w:r>
        <w:rPr>
          <w:bCs/>
          <w:b/>
        </w:rPr>
        <w:t xml:space="preserve">Phone:</w:t>
      </w:r>
      <w:r>
        <w:t xml:space="preserve"> </w:t>
      </w:r>
      <w:r>
        <w:t xml:space="preserve">+20 35 1234567</w:t>
      </w:r>
      <w:r>
        <w:br/>
      </w:r>
      <w:r>
        <w:rPr>
          <w:bCs/>
          <w:b/>
        </w:rPr>
        <w:t xml:space="preserve">Address:</w:t>
      </w:r>
      <w:r>
        <w:t xml:space="preserve"> </w:t>
      </w:r>
      <w:r>
        <w:t xml:space="preserve">12 Al-Walidya Street, Downtown Alexandria, Egypt</w:t>
      </w:r>
    </w:p>
    <w:bookmarkEnd w:id="20"/>
    <w:bookmarkStart w:id="21" w:name="professional-summary"/>
    <w:p>
      <w:pPr>
        <w:pStyle w:val="Heading2"/>
      </w:pPr>
      <w:r>
        <w:t xml:space="preserve">Professional Summary</w:t>
      </w:r>
    </w:p>
    <w:p>
      <w:pPr>
        <w:pStyle w:val="FirstParagraph"/>
      </w:pPr>
      <w:r>
        <w:t xml:space="preserve">A highly motivated and experienced Banker with over a decade of expertise in the Egyptian financial sector, specializing in customer relationship management, corporate banking, and financial advisory services. Proven track record of delivering exceptional results in Egypt Alexandria's dynamic market. A deep understanding of local regulatory frameworks, such as those set by the Central Bank of Egypt (CBE), combined with a commitment to ethical banking practices. Committed to fostering trust through personalized financial solutions tailored for individuals and businesses in Alexandria. Fluent in Arabic and English, with a passion for leveraging technology to enhance banking services in alignment with Egypt's evolving financial landscape.</w:t>
      </w:r>
    </w:p>
    <w:bookmarkEnd w:id="21"/>
    <w:bookmarkStart w:id="24" w:name="professional-experience"/>
    <w:p>
      <w:pPr>
        <w:pStyle w:val="Heading2"/>
      </w:pPr>
      <w:r>
        <w:t xml:space="preserve">Professional Experience</w:t>
      </w:r>
    </w:p>
    <w:bookmarkStart w:id="22" w:name="senior-banker"/>
    <w:p>
      <w:pPr>
        <w:pStyle w:val="Heading3"/>
      </w:pPr>
      <w:r>
        <w:t xml:space="preserve">Senior Banker</w:t>
      </w:r>
    </w:p>
    <w:p>
      <w:pPr>
        <w:pStyle w:val="FirstParagraph"/>
      </w:pPr>
      <w:r>
        <w:rPr>
          <w:bCs/>
          <w:b/>
        </w:rPr>
        <w:t xml:space="preserve">Commercial International Bank (CIB) – Alexandria Branch</w:t>
      </w:r>
      <w:r>
        <w:br/>
      </w:r>
      <w:r>
        <w:t xml:space="preserve">January 2018 – Present</w:t>
      </w:r>
      <w:r>
        <w:br/>
      </w:r>
      <w:r>
        <w:t xml:space="preserve">- Managed a portfolio of over 500 high-net-worth clients, providing tailored financial services including investment planning, loan structuring, and wealth management.</w:t>
      </w:r>
      <w:r>
        <w:br/>
      </w:r>
      <w:r>
        <w:t xml:space="preserve">- Collaborated with the corporate banking team to expand CIB's presence in Alexandria's key industries such as real estate, manufacturing, and trade. Achieved a 25% increase in corporate client acquisition within two years.</w:t>
      </w:r>
      <w:r>
        <w:br/>
      </w:r>
      <w:r>
        <w:t xml:space="preserve">- Led regional training sessions for junior bankers on CBE regulations and customer engagement strategies specific to Egypt Alexandria's economic environment.</w:t>
      </w:r>
      <w:r>
        <w:br/>
      </w:r>
      <w:r>
        <w:t xml:space="preserve">- Implemented digital banking initiatives to improve service efficiency, resulting in a 30% reduction in transaction processing time at the branch.</w:t>
      </w:r>
    </w:p>
    <w:bookmarkEnd w:id="22"/>
    <w:bookmarkStart w:id="23" w:name="banking-officer"/>
    <w:p>
      <w:pPr>
        <w:pStyle w:val="Heading3"/>
      </w:pPr>
      <w:r>
        <w:t xml:space="preserve">Banking Officer</w:t>
      </w:r>
    </w:p>
    <w:p>
      <w:pPr>
        <w:pStyle w:val="FirstParagraph"/>
      </w:pPr>
      <w:r>
        <w:rPr>
          <w:bCs/>
          <w:b/>
        </w:rPr>
        <w:t xml:space="preserve">National Bank of Egypt (NBE) – Alexandria Branch</w:t>
      </w:r>
      <w:r>
        <w:br/>
      </w:r>
      <w:r>
        <w:t xml:space="preserve">May 2014 – December 2017</w:t>
      </w:r>
      <w:r>
        <w:br/>
      </w:r>
      <w:r>
        <w:t xml:space="preserve">- Provided retail banking services to over 1,000 customers, including account opening, loan applications, and investment product consultations.</w:t>
      </w:r>
      <w:r>
        <w:br/>
      </w:r>
      <w:r>
        <w:t xml:space="preserve">- Developed and executed marketing campaigns targeting small and medium enterprises (SMEs) in Alexandria, contributing to a 20% growth in SME loan portfolios.</w:t>
      </w:r>
      <w:r>
        <w:br/>
      </w:r>
      <w:r>
        <w:t xml:space="preserve">- Assisted in the launch of NBE’s mobile banking app tailored for Egyptian markets, focusing on user-friendly features for Alexandria's tech-savvy population.</w:t>
      </w:r>
      <w:r>
        <w:br/>
      </w:r>
      <w:r>
        <w:t xml:space="preserve">- Maintained compliance with CBE guidelines while ensuring adherence to local financial ethics and transparency standards.</w:t>
      </w:r>
    </w:p>
    <w:bookmarkEnd w:id="23"/>
    <w:bookmarkEnd w:id="24"/>
    <w:bookmarkStart w:id="25" w:name="education"/>
    <w:p>
      <w:pPr>
        <w:pStyle w:val="Heading2"/>
      </w:pPr>
      <w:r>
        <w:t xml:space="preserve">Education</w:t>
      </w:r>
    </w:p>
    <w:p>
      <w:pPr>
        <w:pStyle w:val="FirstParagraph"/>
      </w:pPr>
      <w:r>
        <w:rPr>
          <w:bCs/>
          <w:b/>
        </w:rPr>
        <w:t xml:space="preserve">Bachelor of Science in Banking and Finance</w:t>
      </w:r>
      <w:r>
        <w:br/>
      </w:r>
      <w:r>
        <w:t xml:space="preserve">Alexandria University, Egypt</w:t>
      </w:r>
      <w:r>
        <w:br/>
      </w:r>
      <w:r>
        <w:t xml:space="preserve">Graduated: 2013</w:t>
      </w:r>
      <w:r>
        <w:br/>
      </w:r>
      <w:r>
        <w:t xml:space="preserve">- Relevant coursework: Financial Markets, Risk Management, Corporate Finance, and Egyptian Banking Systems.</w:t>
      </w:r>
      <w:r>
        <w:br/>
      </w:r>
      <w:r>
        <w:t xml:space="preserve">- Honors: Dean’s List (2011-2013).</w:t>
      </w:r>
    </w:p>
    <w:p>
      <w:pPr>
        <w:pStyle w:val="BodyText"/>
      </w:pPr>
      <w:r>
        <w:rPr>
          <w:bCs/>
          <w:b/>
        </w:rPr>
        <w:t xml:space="preserve">Master of Business Administration (MBA)</w:t>
      </w:r>
      <w:r>
        <w:br/>
      </w:r>
      <w:r>
        <w:t xml:space="preserve">Cairo University, Egypt</w:t>
      </w:r>
      <w:r>
        <w:br/>
      </w:r>
      <w:r>
        <w:t xml:space="preserve">Graduated: 2016</w:t>
      </w:r>
      <w:r>
        <w:br/>
      </w:r>
      <w:r>
        <w:t xml:space="preserve">- Specialization in Financial Management and Strategic Leadership.</w:t>
      </w:r>
      <w:r>
        <w:br/>
      </w:r>
      <w:r>
        <w:t xml:space="preserve">- Thesis: "The Role of Digital Banking in Enhancing Customer Retention in Egypt Alexandria."</w:t>
      </w:r>
    </w:p>
    <w:bookmarkEnd w:id="25"/>
    <w:bookmarkStart w:id="26" w:name="skills"/>
    <w:p>
      <w:pPr>
        <w:pStyle w:val="Heading2"/>
      </w:pPr>
      <w:r>
        <w:t xml:space="preserve">Skills</w:t>
      </w:r>
    </w:p>
    <w:p>
      <w:pPr>
        <w:numPr>
          <w:ilvl w:val="0"/>
          <w:numId w:val="1001"/>
        </w:numPr>
        <w:pStyle w:val="Compact"/>
      </w:pPr>
      <w:r>
        <w:t xml:space="preserve">Financial Analysis and Advisory Services</w:t>
      </w:r>
    </w:p>
    <w:p>
      <w:pPr>
        <w:numPr>
          <w:ilvl w:val="0"/>
          <w:numId w:val="1001"/>
        </w:numPr>
        <w:pStyle w:val="Compact"/>
      </w:pPr>
      <w:r>
        <w:t xml:space="preserve">Credit Risk Assessment and Loan Portfolio Management</w:t>
      </w:r>
    </w:p>
    <w:p>
      <w:pPr>
        <w:numPr>
          <w:ilvl w:val="0"/>
          <w:numId w:val="1001"/>
        </w:numPr>
        <w:pStyle w:val="Compact"/>
      </w:pPr>
      <w:r>
        <w:t xml:space="preserve">Client Relationship Management (CRM)</w:t>
      </w:r>
    </w:p>
    <w:p>
      <w:pPr>
        <w:numPr>
          <w:ilvl w:val="0"/>
          <w:numId w:val="1001"/>
        </w:numPr>
        <w:pStyle w:val="Compact"/>
      </w:pPr>
      <w:r>
        <w:t xml:space="preserve">Digital Banking Solutions Implementation</w:t>
      </w:r>
    </w:p>
    <w:p>
      <w:pPr>
        <w:numPr>
          <w:ilvl w:val="0"/>
          <w:numId w:val="1001"/>
        </w:numPr>
        <w:pStyle w:val="Compact"/>
      </w:pPr>
      <w:r>
        <w:t xml:space="preserve">Expertise in CBE Regulations and Compliance</w:t>
      </w:r>
    </w:p>
    <w:p>
      <w:pPr>
        <w:numPr>
          <w:ilvl w:val="0"/>
          <w:numId w:val="1001"/>
        </w:numPr>
        <w:pStyle w:val="Compact"/>
      </w:pPr>
      <w:r>
        <w:t xml:space="preserve">Fluency in Arabic and English with strong written and verbal communication skills</w:t>
      </w:r>
    </w:p>
    <w:p>
      <w:pPr>
        <w:numPr>
          <w:ilvl w:val="0"/>
          <w:numId w:val="1001"/>
        </w:numPr>
        <w:pStyle w:val="Compact"/>
      </w:pPr>
      <w:r>
        <w:t xml:space="preserve">Data Analysis using Excel, SAP, and Oracle Financials</w:t>
      </w:r>
    </w:p>
    <w:bookmarkEnd w:id="26"/>
    <w:bookmarkStart w:id="27" w:name="certifications"/>
    <w:p>
      <w:pPr>
        <w:pStyle w:val="Heading2"/>
      </w:pPr>
      <w:r>
        <w:t xml:space="preserve">Certifications</w:t>
      </w:r>
    </w:p>
    <w:p>
      <w:pPr>
        <w:numPr>
          <w:ilvl w:val="0"/>
          <w:numId w:val="1002"/>
        </w:numPr>
        <w:pStyle w:val="Compact"/>
      </w:pPr>
      <w:r>
        <w:t xml:space="preserve">CFA Level II Candidate (Chartered Financial Analyst)</w:t>
      </w:r>
    </w:p>
    <w:p>
      <w:pPr>
        <w:numPr>
          <w:ilvl w:val="0"/>
          <w:numId w:val="1002"/>
        </w:numPr>
        <w:pStyle w:val="Compact"/>
      </w:pPr>
      <w:r>
        <w:t xml:space="preserve">Professional Certificate in Banking from the Egyptian Banking Institute (2015)</w:t>
      </w:r>
    </w:p>
    <w:p>
      <w:pPr>
        <w:numPr>
          <w:ilvl w:val="0"/>
          <w:numId w:val="1002"/>
        </w:numPr>
        <w:pStyle w:val="Compact"/>
      </w:pPr>
      <w:r>
        <w:t xml:space="preserve">Microsoft Excel Advanced Certification</w:t>
      </w:r>
    </w:p>
    <w:bookmarkEnd w:id="27"/>
    <w:bookmarkStart w:id="28" w:name="languages"/>
    <w:p>
      <w:pPr>
        <w:pStyle w:val="Heading2"/>
      </w:pPr>
      <w:r>
        <w:t xml:space="preserve">Languages</w:t>
      </w:r>
    </w:p>
    <w:p>
      <w:pPr>
        <w:numPr>
          <w:ilvl w:val="0"/>
          <w:numId w:val="1003"/>
        </w:numPr>
        <w:pStyle w:val="Compact"/>
      </w:pPr>
      <w:r>
        <w:t xml:space="preserve">Arabic – Native</w:t>
      </w:r>
    </w:p>
    <w:p>
      <w:pPr>
        <w:numPr>
          <w:ilvl w:val="0"/>
          <w:numId w:val="1003"/>
        </w:numPr>
        <w:pStyle w:val="Compact"/>
      </w:pPr>
      <w:r>
        <w:t xml:space="preserve">English – Fluent (IELTS 7.5)</w:t>
      </w:r>
    </w:p>
    <w:bookmarkEnd w:id="28"/>
    <w:bookmarkStart w:id="29" w:name="additional-information"/>
    <w:p>
      <w:pPr>
        <w:pStyle w:val="Heading2"/>
      </w:pPr>
      <w:r>
        <w:t xml:space="preserve">Additional Information</w:t>
      </w:r>
    </w:p>
    <w:p>
      <w:pPr>
        <w:pStyle w:val="FirstParagraph"/>
      </w:pPr>
      <w:r>
        <w:rPr>
          <w:bCs/>
          <w:b/>
        </w:rPr>
        <w:t xml:space="preserve">Professional Memberships:</w:t>
      </w:r>
      <w:r>
        <w:br/>
      </w:r>
      <w:r>
        <w:t xml:space="preserve">- Member of the Egyptian Bankers Association (EBA)</w:t>
      </w:r>
      <w:r>
        <w:br/>
      </w:r>
      <w:r>
        <w:t xml:space="preserve">- Active participant in Alexandria’s Business and Finance Forums.</w:t>
      </w:r>
    </w:p>
    <w:p>
      <w:pPr>
        <w:pStyle w:val="BodyText"/>
      </w:pPr>
      <w:r>
        <w:rPr>
          <w:bCs/>
          <w:b/>
        </w:rPr>
        <w:t xml:space="preserve">Community Involvement:</w:t>
      </w:r>
      <w:r>
        <w:br/>
      </w:r>
      <w:r>
        <w:t xml:space="preserve">- Organized financial literacy workshops for SMEs in Alexandria, reaching over 500 entrepreneurs.</w:t>
      </w:r>
      <w:r>
        <w:br/>
      </w:r>
      <w:r>
        <w:t xml:space="preserve">- Collaborated with local NGOs to provide microloan programs for women-led businesses in the city.</w:t>
      </w:r>
    </w:p>
    <w:p>
      <w:pPr>
        <w:pStyle w:val="BodyText"/>
      </w:pPr>
      <w:r>
        <w:rPr>
          <w:bCs/>
          <w:b/>
        </w:rPr>
        <w:t xml:space="preserve">Projects and Achievements:</w:t>
      </w:r>
      <w:r>
        <w:br/>
      </w:r>
      <w:r>
        <w:t xml:space="preserve">- Led a team to digitize NBE’s customer onboarding process in Alexandria, reducing paperwork by 40%</w:t>
      </w:r>
      <w:r>
        <w:br/>
      </w:r>
      <w:r>
        <w:t xml:space="preserve">- Recognized as "Top Performer" at CIB’s Alexandria Branch (2021 and 2023).</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Egypt Alexandria</dc:title>
  <dc:creator/>
  <dc:language>en</dc:language>
  <cp:keywords/>
  <dcterms:created xsi:type="dcterms:W3CDTF">2026-07-21T14:39:53Z</dcterms:created>
  <dcterms:modified xsi:type="dcterms:W3CDTF">2026-07-21T14:39:53Z</dcterms:modified>
</cp:coreProperties>
</file>

<file path=docProps/custom.xml><?xml version="1.0" encoding="utf-8"?>
<Properties xmlns="http://schemas.openxmlformats.org/officeDocument/2006/custom-properties" xmlns:vt="http://schemas.openxmlformats.org/officeDocument/2006/docPropsVTypes"/>
</file>