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urpose-of-document"/>
    <w:p>
      <w:pPr>
        <w:pStyle w:val="Heading2"/>
      </w:pPr>
      <w:r>
        <w:t xml:space="preserve">Purpose of Document</w:t>
      </w:r>
    </w:p>
    <w:p>
      <w:pPr>
        <w:pStyle w:val="FirstParagraph"/>
      </w:pPr>
      <w:r>
        <w:t xml:space="preserve">This Curriculum Vitae is tailored for a professional Banker in Ghana Accra, highlighting expertise in financial services, customer relationship management, and strategic banking operations within the dynamic economic landscape of Ghana. The document aligns with industry standards in the banking sector of Accra and emphasizes qualifications relevant to securing roles in commercial banks, investment institutions, or financial advisory firms.</w:t>
      </w:r>
    </w:p>
    <w:bookmarkEnd w:id="21"/>
    <w:bookmarkStart w:id="22" w:name="professional-summary"/>
    <w:p>
      <w:pPr>
        <w:pStyle w:val="Heading2"/>
      </w:pPr>
      <w:r>
        <w:t xml:space="preserve">Professional Summary</w:t>
      </w:r>
    </w:p>
    <w:p>
      <w:pPr>
        <w:pStyle w:val="FirstParagraph"/>
      </w:pPr>
      <w:r>
        <w:t xml:space="preserve">A seasoned Banker with over 10 years of experience in Ghana Accra, specializing in retail and corporate banking. Proven track record of driving customer acquisition, optimizing financial products, and delivering exceptional service to clients across diverse sectors. Adept at navigating the unique challenges of the Ghanaian market while maintaining compliance with local and international banking regulations. Committed to fostering trust through integrity, innovation, and a deep understanding of the financial needs of individuals and businesses in Accra.</w:t>
      </w:r>
    </w:p>
    <w:bookmarkEnd w:id="22"/>
    <w:bookmarkStart w:id="26" w:name="work-experience"/>
    <w:p>
      <w:pPr>
        <w:pStyle w:val="Heading2"/>
      </w:pPr>
      <w:r>
        <w:t xml:space="preserve">Work Experience</w:t>
      </w:r>
    </w:p>
    <w:bookmarkStart w:id="23" w:name="senior-relationship-manager"/>
    <w:p>
      <w:pPr>
        <w:pStyle w:val="Heading3"/>
      </w:pPr>
      <w:r>
        <w:t xml:space="preserve">Senior Relationship Manager</w:t>
      </w:r>
    </w:p>
    <w:p>
      <w:pPr>
        <w:pStyle w:val="FirstParagraph"/>
      </w:pPr>
      <w:r>
        <w:rPr>
          <w:bCs/>
          <w:b/>
        </w:rPr>
        <w:t xml:space="preserve">Ecobank Ghana Limited</w:t>
      </w:r>
      <w:r>
        <w:t xml:space="preserve">, Accra, Ghana</w:t>
      </w:r>
      <w:r>
        <w:br/>
      </w:r>
      <w:r>
        <w:rPr>
          <w:iCs/>
          <w:i/>
        </w:rPr>
        <w:t xml:space="preserve">January 2018 – Present</w:t>
      </w:r>
    </w:p>
    <w:p>
      <w:pPr>
        <w:numPr>
          <w:ilvl w:val="0"/>
          <w:numId w:val="1001"/>
        </w:numPr>
        <w:pStyle w:val="Compact"/>
      </w:pPr>
      <w:r>
        <w:t xml:space="preserve">Managed a portfolio of over 500 high-net-worth clients, achieving a 35% increase in customer retention rates within two years.</w:t>
      </w:r>
    </w:p>
    <w:p>
      <w:pPr>
        <w:numPr>
          <w:ilvl w:val="0"/>
          <w:numId w:val="1001"/>
        </w:numPr>
        <w:pStyle w:val="Compact"/>
      </w:pPr>
      <w:r>
        <w:t xml:space="preserve">Developed and executed tailored financial solutions for SMEs, contributing to a 20% growth in corporate account openings in Accra.</w:t>
      </w:r>
    </w:p>
    <w:p>
      <w:pPr>
        <w:numPr>
          <w:ilvl w:val="0"/>
          <w:numId w:val="1001"/>
        </w:numPr>
        <w:pStyle w:val="Compact"/>
      </w:pPr>
      <w:r>
        <w:t xml:space="preserve">Collaborated with cross-functional teams to launch new digital banking initiatives, enhancing client accessibility and satisfaction in Ghana's tech-driven market.</w:t>
      </w:r>
    </w:p>
    <w:p>
      <w:pPr>
        <w:numPr>
          <w:ilvl w:val="0"/>
          <w:numId w:val="1001"/>
        </w:numPr>
        <w:pStyle w:val="Compact"/>
      </w:pPr>
      <w:r>
        <w:t xml:space="preserve">Provided guidance on investment strategies, risk management, and loan products to clients across Accra’s key economic hubs.</w:t>
      </w:r>
    </w:p>
    <w:bookmarkEnd w:id="23"/>
    <w:bookmarkStart w:id="24" w:name="assistant-manager-retail-banking"/>
    <w:p>
      <w:pPr>
        <w:pStyle w:val="Heading3"/>
      </w:pPr>
      <w:r>
        <w:t xml:space="preserve">Assistant Manager – Retail Banking</w:t>
      </w:r>
    </w:p>
    <w:p>
      <w:pPr>
        <w:pStyle w:val="FirstParagraph"/>
      </w:pPr>
      <w:r>
        <w:rPr>
          <w:bCs/>
          <w:b/>
        </w:rPr>
        <w:t xml:space="preserve">Standard Bank Ghana Limited</w:t>
      </w:r>
      <w:r>
        <w:t xml:space="preserve">, Accra, Ghana</w:t>
      </w:r>
      <w:r>
        <w:br/>
      </w:r>
      <w:r>
        <w:rPr>
          <w:iCs/>
          <w:i/>
        </w:rPr>
        <w:t xml:space="preserve">July 2014 – December 2017</w:t>
      </w:r>
    </w:p>
    <w:p>
      <w:pPr>
        <w:numPr>
          <w:ilvl w:val="0"/>
          <w:numId w:val="1002"/>
        </w:numPr>
        <w:pStyle w:val="Compact"/>
      </w:pPr>
      <w:r>
        <w:t xml:space="preserve">Oversaw daily operations of a retail banking branch in Accra, ensuring efficient service delivery and adherence to regulatory standards.</w:t>
      </w:r>
    </w:p>
    <w:p>
      <w:pPr>
        <w:numPr>
          <w:ilvl w:val="0"/>
          <w:numId w:val="1002"/>
        </w:numPr>
        <w:pStyle w:val="Compact"/>
      </w:pPr>
      <w:r>
        <w:t xml:space="preserve">Implemented customer engagement programs that improved branch footfall by 15% and increased savings account penetration by 25%.</w:t>
      </w:r>
    </w:p>
    <w:p>
      <w:pPr>
        <w:numPr>
          <w:ilvl w:val="0"/>
          <w:numId w:val="1002"/>
        </w:numPr>
        <w:pStyle w:val="Compact"/>
      </w:pPr>
      <w:r>
        <w:t xml:space="preserve">Trained junior staff on product knowledge, compliance procedures, and client service excellence, fostering a culture of professionalism in Accra’s banking sector.</w:t>
      </w:r>
    </w:p>
    <w:p>
      <w:pPr>
        <w:numPr>
          <w:ilvl w:val="0"/>
          <w:numId w:val="1002"/>
        </w:numPr>
        <w:pStyle w:val="Compact"/>
      </w:pPr>
      <w:r>
        <w:t xml:space="preserve">Partnered with local community leaders to promote financial literacy initiatives, strengthening the bank’s reputation in Ghana’s capital city.</w:t>
      </w:r>
    </w:p>
    <w:bookmarkEnd w:id="24"/>
    <w:bookmarkStart w:id="25" w:name="banking-officer"/>
    <w:p>
      <w:pPr>
        <w:pStyle w:val="Heading3"/>
      </w:pPr>
      <w:r>
        <w:t xml:space="preserve">Banking Officer</w:t>
      </w:r>
    </w:p>
    <w:p>
      <w:pPr>
        <w:pStyle w:val="FirstParagraph"/>
      </w:pPr>
      <w:r>
        <w:rPr>
          <w:bCs/>
          <w:b/>
        </w:rPr>
        <w:t xml:space="preserve">Ghana Commercial Bank</w:t>
      </w:r>
      <w:r>
        <w:t xml:space="preserve">, Accra, Ghana</w:t>
      </w:r>
      <w:r>
        <w:br/>
      </w:r>
      <w:r>
        <w:rPr>
          <w:iCs/>
          <w:i/>
        </w:rPr>
        <w:t xml:space="preserve">May 2011 – June 2014</w:t>
      </w:r>
    </w:p>
    <w:p>
      <w:pPr>
        <w:numPr>
          <w:ilvl w:val="0"/>
          <w:numId w:val="1003"/>
        </w:numPr>
        <w:pStyle w:val="Compact"/>
      </w:pPr>
      <w:r>
        <w:t xml:space="preserve">Processed and approved loans for small businesses and individual clients, contributing to a 30% increase in loan disbursements in the Accra region.</w:t>
      </w:r>
    </w:p>
    <w:p>
      <w:pPr>
        <w:numPr>
          <w:ilvl w:val="0"/>
          <w:numId w:val="1003"/>
        </w:numPr>
        <w:pStyle w:val="Compact"/>
      </w:pPr>
      <w:r>
        <w:t xml:space="preserve">Maintained accurate records of transactions and client interactions, ensuring compliance with the Bank of Ghana’s guidelines.</w:t>
      </w:r>
    </w:p>
    <w:p>
      <w:pPr>
        <w:numPr>
          <w:ilvl w:val="0"/>
          <w:numId w:val="1003"/>
        </w:numPr>
        <w:pStyle w:val="Compact"/>
      </w:pPr>
      <w:r>
        <w:t xml:space="preserve">Supported branch managers in developing marketing strategies to attract new customers, particularly targeting underserved communities in Accra.</w:t>
      </w:r>
    </w:p>
    <w:p>
      <w:pPr>
        <w:numPr>
          <w:ilvl w:val="0"/>
          <w:numId w:val="1003"/>
        </w:numPr>
        <w:pStyle w:val="Compact"/>
      </w:pPr>
      <w:r>
        <w:t xml:space="preserve">Received multiple "Employee of the Month" awards for exceptional performance and dedication to customer service in Ghana’s competitive banking environment.</w:t>
      </w:r>
    </w:p>
    <w:bookmarkEnd w:id="25"/>
    <w:bookmarkEnd w:id="26"/>
    <w:bookmarkStart w:id="29" w:name="education"/>
    <w:p>
      <w:pPr>
        <w:pStyle w:val="Heading2"/>
      </w:pPr>
      <w:r>
        <w:t xml:space="preserve">Education</w:t>
      </w:r>
    </w:p>
    <w:bookmarkStart w:id="27" w:name="Xdaa5ee639f8ea60b604a14b84b9babed93583df"/>
    <w:p>
      <w:pPr>
        <w:pStyle w:val="Heading3"/>
      </w:pPr>
      <w:r>
        <w:t xml:space="preserve">Bachelor of Science in Banking and Finance</w:t>
      </w:r>
    </w:p>
    <w:p>
      <w:pPr>
        <w:pStyle w:val="FirstParagraph"/>
      </w:pPr>
      <w:r>
        <w:rPr>
          <w:bCs/>
          <w:b/>
        </w:rPr>
        <w:t xml:space="preserve">University of Ghana, Legon</w:t>
      </w:r>
      <w:r>
        <w:br/>
      </w:r>
      <w:r>
        <w:rPr>
          <w:iCs/>
          <w:i/>
        </w:rPr>
        <w:t xml:space="preserve">Graduated: 2011</w:t>
      </w:r>
    </w:p>
    <w:p>
      <w:pPr>
        <w:pStyle w:val="BodyText"/>
      </w:pPr>
      <w:r>
        <w:t xml:space="preserve">Relevant coursework included financial management, banking operations, and economic policy. Graduated with honors, demonstrating a strong foundation in the principles of banking essential for success in Ghana Accra’s financial sector.</w:t>
      </w:r>
    </w:p>
    <w:bookmarkEnd w:id="27"/>
    <w:bookmarkStart w:id="28" w:name="certifications"/>
    <w:p>
      <w:pPr>
        <w:pStyle w:val="Heading3"/>
      </w:pPr>
      <w:r>
        <w:t xml:space="preserve">Certifications</w:t>
      </w:r>
    </w:p>
    <w:p>
      <w:pPr>
        <w:numPr>
          <w:ilvl w:val="0"/>
          <w:numId w:val="1004"/>
        </w:numPr>
        <w:pStyle w:val="Compact"/>
      </w:pPr>
      <w:r>
        <w:rPr>
          <w:bCs/>
          <w:b/>
        </w:rPr>
        <w:t xml:space="preserve">Chartered Institute of Bankers (CIB), Ghana</w:t>
      </w:r>
      <w:r>
        <w:t xml:space="preserve"> </w:t>
      </w:r>
      <w:r>
        <w:t xml:space="preserve">– Certified Banker (2015)</w:t>
      </w:r>
    </w:p>
    <w:p>
      <w:pPr>
        <w:numPr>
          <w:ilvl w:val="0"/>
          <w:numId w:val="1004"/>
        </w:numPr>
        <w:pStyle w:val="Compact"/>
      </w:pPr>
      <w:r>
        <w:rPr>
          <w:bCs/>
          <w:b/>
        </w:rPr>
        <w:t xml:space="preserve">CFA Institute</w:t>
      </w:r>
      <w:r>
        <w:t xml:space="preserve"> </w:t>
      </w:r>
      <w:r>
        <w:t xml:space="preserve">– Chartered Financial Analyst Level II (2018)</w:t>
      </w:r>
    </w:p>
    <w:p>
      <w:pPr>
        <w:numPr>
          <w:ilvl w:val="0"/>
          <w:numId w:val="1004"/>
        </w:numPr>
        <w:pStyle w:val="Compact"/>
      </w:pPr>
      <w:r>
        <w:rPr>
          <w:bCs/>
          <w:b/>
        </w:rPr>
        <w:t xml:space="preserve">Ghana Association of Bankers</w:t>
      </w:r>
      <w:r>
        <w:t xml:space="preserve"> </w:t>
      </w:r>
      <w:r>
        <w:t xml:space="preserve">– Advanced Training in Risk Management and Compliance (2019)</w:t>
      </w:r>
    </w:p>
    <w:bookmarkEnd w:id="28"/>
    <w:bookmarkEnd w:id="29"/>
    <w:bookmarkStart w:id="30"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evaluating creditworthiness, forecasting financial trends, and preparing investment reports for clients in Ghana Accra.</w:t>
      </w:r>
    </w:p>
    <w:p>
      <w:pPr>
        <w:numPr>
          <w:ilvl w:val="0"/>
          <w:numId w:val="1005"/>
        </w:numPr>
        <w:pStyle w:val="Compact"/>
      </w:pPr>
      <w:r>
        <w:rPr>
          <w:bCs/>
          <w:b/>
        </w:rPr>
        <w:t xml:space="preserve">Customer Relationship Management:</w:t>
      </w:r>
      <w:r>
        <w:t xml:space="preserve"> </w:t>
      </w:r>
      <w:r>
        <w:t xml:space="preserve">Proficient in building long-term relationships with clients through personalized services and problem-solving.</w:t>
      </w:r>
    </w:p>
    <w:p>
      <w:pPr>
        <w:numPr>
          <w:ilvl w:val="0"/>
          <w:numId w:val="1005"/>
        </w:numPr>
        <w:pStyle w:val="Compact"/>
      </w:pPr>
      <w:r>
        <w:rPr>
          <w:bCs/>
          <w:b/>
        </w:rPr>
        <w:t xml:space="preserve">Digital Banking Solutions:</w:t>
      </w:r>
      <w:r>
        <w:t xml:space="preserve"> </w:t>
      </w:r>
      <w:r>
        <w:t xml:space="preserve">Familiarity with mobile banking platforms, online loan applications, and digital payment systems prevalent in Ghana’s banking sector.</w:t>
      </w:r>
    </w:p>
    <w:p>
      <w:pPr>
        <w:numPr>
          <w:ilvl w:val="0"/>
          <w:numId w:val="1005"/>
        </w:numPr>
        <w:pStyle w:val="Compact"/>
      </w:pPr>
      <w:r>
        <w:rPr>
          <w:bCs/>
          <w:b/>
        </w:rPr>
        <w:t xml:space="preserve">Languages:</w:t>
      </w:r>
      <w:r>
        <w:t xml:space="preserve"> </w:t>
      </w:r>
      <w:r>
        <w:t xml:space="preserve">Fluent in English (official language of Ghana) and conversational knowledge of Twi (a major local language in Accra).</w:t>
      </w:r>
    </w:p>
    <w:p>
      <w:pPr>
        <w:numPr>
          <w:ilvl w:val="0"/>
          <w:numId w:val="1005"/>
        </w:numPr>
        <w:pStyle w:val="Compact"/>
      </w:pPr>
      <w:r>
        <w:rPr>
          <w:bCs/>
          <w:b/>
        </w:rPr>
        <w:t xml:space="preserve">Regulatory Compliance:</w:t>
      </w:r>
      <w:r>
        <w:t xml:space="preserve"> </w:t>
      </w:r>
      <w:r>
        <w:t xml:space="preserve">Strong understanding of Bank of Ghana regulations, AML/KYC protocols, and ethical banking practices.</w:t>
      </w:r>
    </w:p>
    <w:bookmarkEnd w:id="30"/>
    <w:bookmarkStart w:id="31" w:name="awards-and-recognitions"/>
    <w:p>
      <w:pPr>
        <w:pStyle w:val="Heading2"/>
      </w:pPr>
      <w:r>
        <w:t xml:space="preserve">Awards and Recognitions</w:t>
      </w:r>
    </w:p>
    <w:p>
      <w:pPr>
        <w:numPr>
          <w:ilvl w:val="0"/>
          <w:numId w:val="1006"/>
        </w:numPr>
        <w:pStyle w:val="Compact"/>
      </w:pPr>
      <w:r>
        <w:rPr>
          <w:bCs/>
          <w:b/>
        </w:rPr>
        <w:t xml:space="preserve">Top 10 Bankers in Accra (2021)</w:t>
      </w:r>
      <w:r>
        <w:t xml:space="preserve"> </w:t>
      </w:r>
      <w:r>
        <w:t xml:space="preserve">– Recognized by Ghana Business Weekly for outstanding contributions to the banking industry.</w:t>
      </w:r>
    </w:p>
    <w:p>
      <w:pPr>
        <w:numPr>
          <w:ilvl w:val="0"/>
          <w:numId w:val="1006"/>
        </w:numPr>
        <w:pStyle w:val="Compact"/>
      </w:pPr>
      <w:r>
        <w:rPr>
          <w:bCs/>
          <w:b/>
        </w:rPr>
        <w:t xml:space="preserve">Excellence in Customer Service Award (2019)</w:t>
      </w:r>
      <w:r>
        <w:t xml:space="preserve"> </w:t>
      </w:r>
      <w:r>
        <w:t xml:space="preserve">– Presented by Standard Bank Ghana Limited for consistently exceeding client expectations.</w:t>
      </w:r>
    </w:p>
    <w:p>
      <w:pPr>
        <w:numPr>
          <w:ilvl w:val="0"/>
          <w:numId w:val="1006"/>
        </w:numPr>
        <w:pStyle w:val="Compact"/>
      </w:pPr>
      <w:r>
        <w:rPr>
          <w:bCs/>
          <w:b/>
        </w:rPr>
        <w:t xml:space="preserve">CFA Society Ghana Chapter Member</w:t>
      </w:r>
      <w:r>
        <w:t xml:space="preserve"> </w:t>
      </w:r>
      <w:r>
        <w:t xml:space="preserve">– Active participation in networking and professional development events in Accra.</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Ghana Association of Bankers (GAB)</w:t>
      </w:r>
    </w:p>
    <w:p>
      <w:pPr>
        <w:numPr>
          <w:ilvl w:val="0"/>
          <w:numId w:val="1007"/>
        </w:numPr>
        <w:pStyle w:val="Compact"/>
      </w:pPr>
      <w:r>
        <w:rPr>
          <w:bCs/>
          <w:b/>
        </w:rPr>
        <w:t xml:space="preserve">Chartered Institute of Bankers, Ghana (CIBG)</w:t>
      </w:r>
    </w:p>
    <w:p>
      <w:pPr>
        <w:numPr>
          <w:ilvl w:val="0"/>
          <w:numId w:val="1007"/>
        </w:numPr>
        <w:pStyle w:val="Compact"/>
      </w:pPr>
      <w:r>
        <w:rPr>
          <w:bCs/>
          <w:b/>
        </w:rPr>
        <w:t xml:space="preserve">African Banking Federation (ABF)</w:t>
      </w:r>
    </w:p>
    <w:bookmarkEnd w:id="32"/>
    <w:bookmarkStart w:id="33" w:name="references"/>
    <w:p>
      <w:pPr>
        <w:pStyle w:val="Heading2"/>
      </w:pPr>
      <w:r>
        <w:t xml:space="preserve">References</w:t>
      </w:r>
    </w:p>
    <w:p>
      <w:pPr>
        <w:pStyle w:val="FirstParagraph"/>
      </w:pPr>
      <w:r>
        <w:t xml:space="preserve">Available upon request. References include senior managers from Ecobank Ghana Limited, Standard Bank Ghana Limited, and the University of Ghana.</w:t>
      </w:r>
    </w:p>
    <w:p>
      <w:pPr>
        <w:pStyle w:val="BodyText"/>
      </w:pPr>
      <w:r>
        <w:t xml:space="preserve">This Curriculum Vitae is tailored for a Banker in Ghana Accra, reflecting expertise in financial services and commitment to excellence within the banking industry of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Ghana Accra</dc:title>
  <dc:creator/>
  <cp:keywords/>
  <dcterms:created xsi:type="dcterms:W3CDTF">2025-12-03T11:35:12Z</dcterms:created>
  <dcterms:modified xsi:type="dcterms:W3CDTF">2025-12-03T11:35:12Z</dcterms:modified>
</cp:coreProperties>
</file>

<file path=docProps/custom.xml><?xml version="1.0" encoding="utf-8"?>
<Properties xmlns="http://schemas.openxmlformats.org/officeDocument/2006/custom-properties" xmlns:vt="http://schemas.openxmlformats.org/officeDocument/2006/docPropsVTypes"/>
</file>