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banker-india-new-delhi"/>
    <w:p>
      <w:pPr>
        <w:pStyle w:val="Heading2"/>
      </w:pPr>
      <w:r>
        <w:t xml:space="preserve">Banker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[X years] of experience in the financial sector, specializing in commercial banking, relationship management, and risk mitigation. Proficient in navigating the dynamic regulatory landscape of India New Delhi, with a proven track record of delivering innovative banking solutions to clients across diverse industries. A strong advocate for customer-centric services and operational excellence, aligned with the evolving needs of the Indian banking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</w:p>
    <w:p>
      <w:pPr>
        <w:pStyle w:val="BodyText"/>
      </w:pPr>
      <w:r>
        <w:t xml:space="preserve">[University Name], New Delhi, India</w:t>
      </w:r>
    </w:p>
    <w:p>
      <w:pPr>
        <w:pStyle w:val="BodyText"/>
      </w:pPr>
      <w:r>
        <w:t xml:space="preserve">Graduated in [Year]</w:t>
      </w:r>
    </w:p>
    <w:p>
      <w:pPr>
        <w:pStyle w:val="BodyText"/>
      </w:pPr>
      <w:r>
        <w:rPr>
          <w:bCs/>
          <w:b/>
        </w:rPr>
        <w:t xml:space="preserve">Master of Business Administration (MBA) - Finance</w:t>
      </w:r>
    </w:p>
    <w:p>
      <w:pPr>
        <w:pStyle w:val="BodyText"/>
      </w:pPr>
      <w:r>
        <w:t xml:space="preserve">[Institute Name], New Delhi, India</w:t>
      </w:r>
    </w:p>
    <w:p>
      <w:pPr>
        <w:pStyle w:val="BodyText"/>
      </w:pPr>
      <w:r>
        <w:t xml:space="preserve">Graduated in [Year]</w:t>
      </w:r>
    </w:p>
    <w:p>
      <w:pPr>
        <w:pStyle w:val="BodyText"/>
      </w:pPr>
      <w:r>
        <w:rPr>
          <w:bCs/>
          <w:b/>
        </w:rPr>
        <w:t xml:space="preserve">Certification in Banking Operations</w:t>
      </w:r>
    </w:p>
    <w:p>
      <w:pPr>
        <w:pStyle w:val="BodyText"/>
      </w:pPr>
      <w:r>
        <w:t xml:space="preserve">[Institute Name], India New Delhi</w:t>
      </w:r>
    </w:p>
    <w:p>
      <w:pPr>
        <w:pStyle w:val="BodyText"/>
      </w:pPr>
      <w:r>
        <w:t xml:space="preserve">Completed in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elationship-manager"/>
    <w:p>
      <w:pPr>
        <w:pStyle w:val="Heading4"/>
      </w:pPr>
      <w:r>
        <w:t xml:space="preserve">Senior Relationship Manager</w:t>
      </w:r>
    </w:p>
    <w:p>
      <w:pPr>
        <w:pStyle w:val="FirstParagraph"/>
      </w:pPr>
      <w:r>
        <w:t xml:space="preserve">HDFC Bank, New Delhi, India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[X] high-net-worth individuals and corporate clients in India New Delhi, driving revenue growth through personalized financial solutions.</w:t>
      </w:r>
    </w:p>
    <w:p>
      <w:pPr>
        <w:numPr>
          <w:ilvl w:val="0"/>
          <w:numId w:val="1001"/>
        </w:numPr>
        <w:pStyle w:val="Compact"/>
      </w:pPr>
      <w:r>
        <w:t xml:space="preserve">Spearheaded cross-selling initiatives for loans, wealth management, and digital banking services, achieving a 20%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Collaborated with the risk management team to ensure compliance with RBI regulations and internal policies while maintaining profitability.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junior bankers on client engagement and market trends specific to New Delhi's economic landscape.</w:t>
      </w:r>
    </w:p>
    <w:bookmarkEnd w:id="23"/>
    <w:bookmarkStart w:id="24" w:name="branch-manager"/>
    <w:p>
      <w:pPr>
        <w:pStyle w:val="Heading4"/>
      </w:pPr>
      <w:r>
        <w:t xml:space="preserve">Branch Manager</w:t>
      </w:r>
    </w:p>
    <w:p>
      <w:pPr>
        <w:pStyle w:val="FirstParagraph"/>
      </w:pPr>
      <w:r>
        <w:t xml:space="preserve">SBI (State Bank of India), New Delhi, India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branch in New Delhi, ensuring efficient service delivery and adherence to banking standards.</w:t>
      </w:r>
    </w:p>
    <w:p>
      <w:pPr>
        <w:numPr>
          <w:ilvl w:val="0"/>
          <w:numId w:val="1002"/>
        </w:numPr>
        <w:pStyle w:val="Compact"/>
      </w:pPr>
      <w:r>
        <w:t xml:space="preserve">Implemented digital transformation initiatives, including mobile banking and AI-driven customer support tools, enhancing client satisfaction by 15%.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businesses and startups in India New Delhi to expand the bank's market presence.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staff on regulatory updates and customer service best practices tailored to the Indian banking sector.</w:t>
      </w:r>
    </w:p>
    <w:bookmarkEnd w:id="24"/>
    <w:bookmarkStart w:id="25" w:name="assistant-relationship-manager"/>
    <w:p>
      <w:pPr>
        <w:pStyle w:val="Heading4"/>
      </w:pPr>
      <w:r>
        <w:t xml:space="preserve">Assistant Relationship Manager</w:t>
      </w:r>
    </w:p>
    <w:p>
      <w:pPr>
        <w:pStyle w:val="FirstParagraph"/>
      </w:pPr>
      <w:r>
        <w:t xml:space="preserve">ICICI Bank, New Delhi, India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managing client accounts and providing financial advisory services to individuals and SMEs in the New Delhi region.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customized loan products, including home loans and business credit, with a focus on India New Delhi's economic priorities.</w:t>
      </w:r>
    </w:p>
    <w:p>
      <w:pPr>
        <w:numPr>
          <w:ilvl w:val="0"/>
          <w:numId w:val="1003"/>
        </w:numPr>
        <w:pStyle w:val="Compact"/>
      </w:pPr>
      <w:r>
        <w:t xml:space="preserve">Monitored market trends and competitor activities to identify opportunities for client acquisition and retention.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 and long-term relationships with clients in India New Delhi.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Expertise in leveraging fintech tools and platforms to enhance service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Strong analytical skills for evaluating creditworthiness and mitigating financial risks.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RBI guidelines and compliance frameworks relevant to Indian banks.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[other languages if applicable], enabling effective communication with diverse clientele in New Delhi.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Awarded "Best Relationship Manager" by HDFC Bank in 2023 for exceptional performance in client satisfaction and revenue generation.</w:t>
      </w:r>
    </w:p>
    <w:p>
      <w:pPr>
        <w:numPr>
          <w:ilvl w:val="0"/>
          <w:numId w:val="1005"/>
        </w:numPr>
        <w:pStyle w:val="Compact"/>
      </w:pPr>
      <w:r>
        <w:t xml:space="preserve">Contributed to the successful launch of a mobile banking app tailored for New Delhi's tech-savvy population, increasing digital adoption by 30%.</w:t>
      </w:r>
    </w:p>
    <w:p>
      <w:pPr>
        <w:numPr>
          <w:ilvl w:val="0"/>
          <w:numId w:val="1005"/>
        </w:numPr>
        <w:pStyle w:val="Compact"/>
      </w:pPr>
      <w:r>
        <w:t xml:space="preserve">Recognized as a "Top Performer" at SBI for exceeding KPIs in loan disbursement and customer service metrics.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Indian Institute of Banking &amp; Finance (IIBF)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Chartered Certified Accountants (ACCA) - Member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Delhi Banking Association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financial literacy program for small businesses in New Delhi, impacting over 500 entrepreneurs.</w:t>
      </w:r>
    </w:p>
    <w:bookmarkEnd w:id="30"/>
    <w:p>
      <w:pPr>
        <w:pStyle w:val="BodyText"/>
      </w:pPr>
      <w:r>
        <w:t xml:space="preserve">This Curriculum Vitae is tailored for the role of Banker in India New Delhi, emphasizing expertise in the Indian financial landscape and commitment to excellence in banking services.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Banker, India New Delhi</dc:title>
  <dc:creator/>
  <dc:language>en</dc:language>
  <cp:keywords/>
  <dcterms:created xsi:type="dcterms:W3CDTF">2025-12-05T06:37:52Z</dcterms:created>
  <dcterms:modified xsi:type="dcterms:W3CDTF">2025-12-05T06:37:52Z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