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+39 345 678 9012 | marco.rossi@email.com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the financial sector, specializing in client relationship management, investment strategies, and banking operations. Proficient in navigating the dynamic landscape of Italy Naples' banking industry, with a proven track record of driving growth and fostering trust within local communities. Committed to delivering exceptional service while adhering to Italian regulatory standards and cultural nuances.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2c633aff9cfba4cd9acce1c39c15220401bf30d"/>
    <w:p>
      <w:pPr>
        <w:pStyle w:val="Heading3"/>
      </w:pPr>
      <w:r>
        <w:t xml:space="preserve">Banca di Napoli - Senior Relationship Manager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client acquisition and retention initiatives, managing a portfolio of 150+ high-net-worth individuals and SMEs in Naples, resulting in a 25%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the Risk Management Department to develop tailored financial solutions, including mortgage loans, business financing, and wealth management services aligned with Italy Naples' economic priorities.</w:t>
      </w:r>
    </w:p>
    <w:p>
      <w:pPr>
        <w:numPr>
          <w:ilvl w:val="0"/>
          <w:numId w:val="1001"/>
        </w:numPr>
        <w:pStyle w:val="Compact"/>
      </w:pPr>
      <w:r>
        <w:t xml:space="preserve">Played a key role in launching the bank’s digital transformation project, integrating advanced fintech tools to enhance customer experience in Naples and surrounding regions.</w:t>
      </w:r>
    </w:p>
    <w:p>
      <w:pPr>
        <w:numPr>
          <w:ilvl w:val="0"/>
          <w:numId w:val="1001"/>
        </w:numPr>
        <w:pStyle w:val="Compact"/>
      </w:pPr>
      <w:r>
        <w:t xml:space="preserve">Represented the bank at local business forums and events, strengthening partnerships with regional institutions and promoting financial literacy among residents of Italy Naples.</w:t>
      </w:r>
    </w:p>
    <w:bookmarkEnd w:id="21"/>
    <w:bookmarkStart w:id="22" w:name="unicredit-spa---relationship-manager"/>
    <w:p>
      <w:pPr>
        <w:pStyle w:val="Heading3"/>
      </w:pPr>
      <w:r>
        <w:t xml:space="preserve">Unicredit Spa - Relationship Manager</w:t>
      </w:r>
    </w:p>
    <w:p>
      <w:pPr>
        <w:pStyle w:val="FirstParagraph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diverse client base, focusing on personal banking, corporate loans, and investment advisory services in Naples. Achieved an annual revenue target of €2.5 million through strategic product recommendations.</w:t>
      </w:r>
    </w:p>
    <w:p>
      <w:pPr>
        <w:numPr>
          <w:ilvl w:val="0"/>
          <w:numId w:val="1002"/>
        </w:numPr>
        <w:pStyle w:val="Compact"/>
      </w:pPr>
      <w:r>
        <w:t xml:space="preserve">Conducted comprehensive financial analyses to identify opportunities for clients, such as optimizing tax strategies and diversifying portfolios in alignment with Italian banking regulations.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bankers on local market trends, emphasizing the unique challenges and opportunities of operating in Italy Naples, including regional economic disparities and cultural expectations.</w:t>
      </w:r>
    </w:p>
    <w:bookmarkEnd w:id="22"/>
    <w:bookmarkStart w:id="23" w:name="Xd7bb3fb1cc66f494507977276343ad985510226"/>
    <w:p>
      <w:pPr>
        <w:pStyle w:val="Heading3"/>
      </w:pPr>
      <w:r>
        <w:t xml:space="preserve">Cassa di Risparmio di Napoli - Financial Advisor</w:t>
      </w:r>
    </w:p>
    <w:p>
      <w:pPr>
        <w:pStyle w:val="FirstParagraph"/>
      </w:pP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clients in navigating complex financial decisions, including retirement planning, insurance products, and estate management. Built long-term relationships by prioritizing transparency and ethical practices.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community outreach programs in Naples, offering free workshops on budgeting and savings to underserved populations.</w:t>
      </w:r>
    </w:p>
    <w:p>
      <w:pPr>
        <w:numPr>
          <w:ilvl w:val="0"/>
          <w:numId w:val="1003"/>
        </w:numPr>
        <w:pStyle w:val="Compact"/>
      </w:pPr>
      <w:r>
        <w:t xml:space="preserve">Supported the bank’s expansion into southern Italy, focusing on branch operations in Naples and its neighboring provinces to better serve local clients.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8d604c4ac0223824bf544e827011dd5a02a0af4"/>
    <w:p>
      <w:pPr>
        <w:pStyle w:val="Heading3"/>
      </w:pPr>
      <w:r>
        <w:t xml:space="preserve">University of Naples Federico II - Master’s Degree in Economics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Courses included financial markets, public policy, and regional economic development, with a focus on the Mediterranean region.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Impact of Banking Sector Reforms on Small Businesses in Southern Italy," which was later cited in local policy discussions.</w:t>
      </w:r>
    </w:p>
    <w:bookmarkEnd w:id="25"/>
    <w:bookmarkStart w:id="26" w:name="Xa651e925538b6e6095f304c6674afc7901dec66"/>
    <w:p>
      <w:pPr>
        <w:pStyle w:val="Heading3"/>
      </w:pPr>
      <w:r>
        <w:t xml:space="preserve">Università degli Studi di Salerno - Bachelor’s Degree in Business Administration</w:t>
      </w:r>
    </w:p>
    <w:p>
      <w:pPr>
        <w:pStyle w:val="FirstParagraph"/>
      </w:pPr>
      <w:r>
        <w:rPr>
          <w:iCs/>
          <w:i/>
        </w:rPr>
        <w:t xml:space="preserve">Graduated: 2007</w:t>
      </w:r>
    </w:p>
    <w:p>
      <w:pPr>
        <w:numPr>
          <w:ilvl w:val="0"/>
          <w:numId w:val="1005"/>
        </w:numPr>
        <w:pStyle w:val="Compact"/>
      </w:pPr>
      <w:r>
        <w:t xml:space="preserve">Relevant coursework in corporate finance, banking operations, and Italian economic history.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local financial institutions, gaining hands-on experience in Naples’ banking environment.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Banking Operations:</w:t>
      </w:r>
      <w:r>
        <w:t xml:space="preserve"> </w:t>
      </w:r>
      <w:r>
        <w:t xml:space="preserve">Expertise in loan processing, account management, and compliance with Italian regulations (e.g., CONSOB, Bank of Italy).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 and loyalty through personalized service in Italy Naples’ culturally rich and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Skilled in interpreting market trends, assessing creditworthiness, and creating investment strategies tailored to local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(native), English (proficient), and basic knowledge of French for international client interactions.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banking software such as SAP, Oracle Financials, and local fintech platforms used in Naples.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(Chartered Financial Analyst) 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CFP (Certified Financial Planner)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2018, for managing digital transformation projects in Naples.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Italian: Native speaker</w:t>
      </w:r>
    </w:p>
    <w:p>
      <w:pPr>
        <w:numPr>
          <w:ilvl w:val="0"/>
          <w:numId w:val="1008"/>
        </w:numPr>
        <w:pStyle w:val="Compact"/>
      </w:pPr>
      <w:r>
        <w:t xml:space="preserve">English: Advanced proficiency (C1 level)</w:t>
      </w:r>
    </w:p>
    <w:p>
      <w:pPr>
        <w:numPr>
          <w:ilvl w:val="0"/>
          <w:numId w:val="1008"/>
        </w:numPr>
        <w:pStyle w:val="Compact"/>
      </w:pPr>
      <w:r>
        <w:t xml:space="preserve">French: Basic conversational skills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Award for Excellence in Customer Service – Banca di Napoli, 2020</w:t>
      </w:r>
      <w:r>
        <w:br/>
      </w:r>
      <w:r>
        <w:t xml:space="preserve">Recognized for exceptional service to clients in Italy Naples, including a 98% client retention rate and positive feedback from local business associations.</w:t>
      </w:r>
    </w:p>
    <w:p>
      <w:pPr>
        <w:pStyle w:val="BodyText"/>
      </w:pPr>
      <w:r>
        <w:rPr>
          <w:bCs/>
          <w:b/>
        </w:rPr>
        <w:t xml:space="preserve">Lead Organizer of Financial Literacy Week – Naples, 2019</w:t>
      </w:r>
      <w:r>
        <w:br/>
      </w:r>
      <w:r>
        <w:t xml:space="preserve">Collaborated with schools and non-profits to educate over 500 residents on budgeting, savings, and investment basics tailored to the economic realities of southern Italy.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Italian Bankers Association (ABI), Naples Chamber of Commerce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Naples’ cultural heritage, local wine tasting, and volunteering with financial education programs.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Insights:</w:t>
      </w:r>
      <w:r>
        <w:t xml:space="preserve"> </w:t>
      </w:r>
      <w:r>
        <w:t xml:space="preserve">Deep understanding of Italy Naples’ unique banking dynamics, including the importance of personal relationships and adherence to regional customs.</w:t>
      </w:r>
    </w:p>
    <w:p>
      <w:pPr>
        <w:pStyle w:val="FirstParagraph"/>
      </w:pPr>
      <w:r>
        <w:rPr>
          <w:iCs/>
          <w:i/>
        </w:rPr>
        <w:t xml:space="preserve">This Curriculum Vitae reflects a lifelong commitment to excellence in banking within the vibrant and historic context of Italy Naples. As a Banker, I am dedicated to fostering trust, innovation, and financial empowerment in one of Europe’s most dynamic regions.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Italy Naples</dc:title>
  <dc:creator/>
  <dc:language>en</dc:language>
  <cp:keywords/>
  <dcterms:created xsi:type="dcterms:W3CDTF">2025-12-07T21:00:36Z</dcterms:created>
  <dcterms:modified xsi:type="dcterms:W3CDTF">2025-12-07T21:00:36Z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