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[LinkedIn Profile]</w:t>
      </w:r>
    </w:p>
    <w:p>
      <w:pPr>
        <w:pStyle w:val="BodyText"/>
      </w:pPr>
      <w:r>
        <w:rPr>
          <w:bCs/>
          <w:b/>
        </w:rPr>
        <w:t xml:space="preserve">Location:</w:t>
      </w:r>
      <w:r>
        <w:t xml:space="preserve"> </w:t>
      </w:r>
      <w:r>
        <w:t xml:space="preserve">Kyoto, Japan</w:t>
      </w:r>
    </w:p>
    <w:bookmarkStart w:id="20" w:name="personal-statement"/>
    <w:p>
      <w:pPr>
        <w:pStyle w:val="Heading2"/>
      </w:pPr>
      <w:r>
        <w:t xml:space="preserve">Personal Statement</w:t>
      </w:r>
    </w:p>
    <w:p>
      <w:pPr>
        <w:pStyle w:val="FirstParagraph"/>
      </w:pPr>
      <w:r>
        <w:t xml:space="preserve">I am a dedicated and experienced Banker with a profound understanding of the financial landscape in Japan, particularly in Kyoto. My career has been defined by a commitment to fostering trust, delivering tailored financial solutions, and contributing to the economic vitality of this historic city. As a professional deeply rooted in Japanese banking traditions while embracing modern innovations, I aim to leverage my expertise in corporate and retail banking, risk management, and client relationship building to support businesses and individuals in Kyoto's dynamic environment.</w:t>
      </w:r>
    </w:p>
    <w:bookmarkEnd w:id="20"/>
    <w:bookmarkStart w:id="21" w:name="professional-summary"/>
    <w:p>
      <w:pPr>
        <w:pStyle w:val="Heading2"/>
      </w:pPr>
      <w:r>
        <w:t xml:space="preserve">Professional Summary</w:t>
      </w:r>
    </w:p>
    <w:p>
      <w:pPr>
        <w:pStyle w:val="FirstParagraph"/>
      </w:pPr>
      <w:r>
        <w:t xml:space="preserve">With [X years] of experience in the banking sector, I specialize in providing comprehensive financial services that align with the unique needs of Japan Kyoto's clients. My career has spanned roles at leading financial institutions, where I have honed skills in portfolio management, credit analysis, and cross-border transactions. A strong advocate for cultural sensitivity and meticulous attention to detail, I am well-versed in navigating the regulatory frameworks of Japan while maintaining a client-centric approach. My goal is to contribute to the growth of Kyoto's economy by delivering innovative banking solutions that reflect the city's legacy of precision and excellence.</w:t>
      </w:r>
    </w:p>
    <w:bookmarkEnd w:id="21"/>
    <w:bookmarkStart w:id="24" w:name="education"/>
    <w:p>
      <w:pPr>
        <w:pStyle w:val="Heading2"/>
      </w:pPr>
      <w:r>
        <w:t xml:space="preserve">Education</w:t>
      </w:r>
    </w:p>
    <w:bookmarkStart w:id="22" w:name="bachelor-of-economics"/>
    <w:p>
      <w:pPr>
        <w:pStyle w:val="Heading3"/>
      </w:pPr>
      <w:r>
        <w:t xml:space="preserve">Bachelor of Economics</w:t>
      </w:r>
    </w:p>
    <w:p>
      <w:pPr>
        <w:pStyle w:val="FirstParagraph"/>
      </w:pPr>
      <w:r>
        <w:rPr>
          <w:iCs/>
          <w:i/>
        </w:rPr>
        <w:t xml:space="preserve">University of Kyoto, Japan</w:t>
      </w:r>
    </w:p>
    <w:p>
      <w:pPr>
        <w:pStyle w:val="BodyText"/>
      </w:pPr>
      <w:r>
        <w:t xml:space="preserve">Graduated with honors in 20XX. Focused on financial markets, macroeconomics, and Japanese banking systems. Participated in internships at major banks in Kyoto, gaining firsthand insight into local financial practices.</w:t>
      </w:r>
    </w:p>
    <w:bookmarkEnd w:id="22"/>
    <w:bookmarkStart w:id="23" w:name="certifications"/>
    <w:p>
      <w:pPr>
        <w:pStyle w:val="Heading3"/>
      </w:pPr>
      <w:r>
        <w:t xml:space="preserve">Certifications</w:t>
      </w:r>
    </w:p>
    <w:p>
      <w:pPr>
        <w:numPr>
          <w:ilvl w:val="0"/>
          <w:numId w:val="1001"/>
        </w:numPr>
        <w:pStyle w:val="Compact"/>
      </w:pPr>
      <w:r>
        <w:t xml:space="preserve">Chartered Financial Analyst (CFA) – Level III</w:t>
      </w:r>
    </w:p>
    <w:p>
      <w:pPr>
        <w:numPr>
          <w:ilvl w:val="0"/>
          <w:numId w:val="1001"/>
        </w:numPr>
        <w:pStyle w:val="Compact"/>
      </w:pPr>
      <w:r>
        <w:t xml:space="preserve">Japanese Language Proficiency Test (JLPT) N1</w:t>
      </w:r>
    </w:p>
    <w:p>
      <w:pPr>
        <w:numPr>
          <w:ilvl w:val="0"/>
          <w:numId w:val="1001"/>
        </w:numPr>
        <w:pStyle w:val="Compact"/>
      </w:pPr>
      <w:r>
        <w:t xml:space="preserve">International Banking Certification (IBC)</w:t>
      </w:r>
    </w:p>
    <w:bookmarkEnd w:id="23"/>
    <w:bookmarkEnd w:id="24"/>
    <w:bookmarkStart w:id="28" w:name="professional-experience"/>
    <w:p>
      <w:pPr>
        <w:pStyle w:val="Heading2"/>
      </w:pPr>
      <w:r>
        <w:t xml:space="preserve">Professional Experience</w:t>
      </w:r>
    </w:p>
    <w:bookmarkStart w:id="25" w:name="senior-banker"/>
    <w:p>
      <w:pPr>
        <w:pStyle w:val="Heading3"/>
      </w:pPr>
      <w:r>
        <w:t xml:space="preserve">Senior Banker</w:t>
      </w:r>
    </w:p>
    <w:p>
      <w:pPr>
        <w:pStyle w:val="FirstParagraph"/>
      </w:pPr>
      <w:r>
        <w:rPr>
          <w:iCs/>
          <w:i/>
        </w:rPr>
        <w:t xml:space="preserve">Mitsubishi UFJ Bank, Kyoto Branch, Japan</w:t>
      </w:r>
    </w:p>
    <w:p>
      <w:pPr>
        <w:pStyle w:val="BodyText"/>
      </w:pPr>
      <w:r>
        <w:rPr>
          <w:bCs/>
          <w:b/>
        </w:rPr>
        <w:t xml:space="preserve">June 20XX – Present</w:t>
      </w:r>
    </w:p>
    <w:p>
      <w:pPr>
        <w:numPr>
          <w:ilvl w:val="0"/>
          <w:numId w:val="1002"/>
        </w:numPr>
        <w:pStyle w:val="Compact"/>
      </w:pPr>
      <w:r>
        <w:t xml:space="preserve">Managed a portfolio of over 200 high-net-worth clients, providing personalized investment strategies and wealth management solutions tailored to the needs of Kyoto’s business community.</w:t>
      </w:r>
    </w:p>
    <w:p>
      <w:pPr>
        <w:numPr>
          <w:ilvl w:val="0"/>
          <w:numId w:val="1002"/>
        </w:numPr>
        <w:pStyle w:val="Compact"/>
      </w:pPr>
      <w:r>
        <w:t xml:space="preserve">Spearheaded the development of a cross-border trade financing program, enhancing services for Japanese companies exporting to Southeast Asia and Europe.</w:t>
      </w:r>
    </w:p>
    <w:p>
      <w:pPr>
        <w:numPr>
          <w:ilvl w:val="0"/>
          <w:numId w:val="1002"/>
        </w:numPr>
        <w:pStyle w:val="Compact"/>
      </w:pPr>
      <w:r>
        <w:t xml:space="preserve">Collaborated with local regulatory bodies to ensure compliance with Japan’s financial guidelines while optimizing operational efficiency in Kyoto branches.</w:t>
      </w:r>
    </w:p>
    <w:p>
      <w:pPr>
        <w:numPr>
          <w:ilvl w:val="0"/>
          <w:numId w:val="1002"/>
        </w:numPr>
        <w:pStyle w:val="Compact"/>
      </w:pPr>
      <w:r>
        <w:t xml:space="preserve">Contributed to community initiatives by organizing financial literacy workshops for small businesses in Kyoto, emphasizing sustainable growth and risk mitigation.</w:t>
      </w:r>
    </w:p>
    <w:bookmarkEnd w:id="25"/>
    <w:bookmarkStart w:id="26" w:name="banking-relationship-manager"/>
    <w:p>
      <w:pPr>
        <w:pStyle w:val="Heading3"/>
      </w:pPr>
      <w:r>
        <w:t xml:space="preserve">Banking Relationship Manager</w:t>
      </w:r>
    </w:p>
    <w:p>
      <w:pPr>
        <w:pStyle w:val="FirstParagraph"/>
      </w:pPr>
      <w:r>
        <w:rPr>
          <w:iCs/>
          <w:i/>
        </w:rPr>
        <w:t xml:space="preserve">Mizuho Bank, Kyoto Division, Japan</w:t>
      </w:r>
    </w:p>
    <w:p>
      <w:pPr>
        <w:pStyle w:val="BodyText"/>
      </w:pPr>
      <w:r>
        <w:rPr>
          <w:bCs/>
          <w:b/>
        </w:rPr>
        <w:t xml:space="preserve">January 20XX – May 20XX</w:t>
      </w:r>
    </w:p>
    <w:p>
      <w:pPr>
        <w:numPr>
          <w:ilvl w:val="0"/>
          <w:numId w:val="1003"/>
        </w:numPr>
        <w:pStyle w:val="Compact"/>
      </w:pPr>
      <w:r>
        <w:t xml:space="preserve">Developed and maintained long-term relationships with corporate clients in Kyoto’s manufacturing and technology sectors, driving revenue growth through strategic financial planning.</w:t>
      </w:r>
    </w:p>
    <w:p>
      <w:pPr>
        <w:numPr>
          <w:ilvl w:val="0"/>
          <w:numId w:val="1003"/>
        </w:numPr>
        <w:pStyle w:val="Compact"/>
      </w:pPr>
      <w:r>
        <w:t xml:space="preserve">Conducted in-depth credit analyses for SMEs, ensuring alignment with Japan’s stringent lending standards while fostering trust through transparent communication.</w:t>
      </w:r>
    </w:p>
    <w:p>
      <w:pPr>
        <w:numPr>
          <w:ilvl w:val="0"/>
          <w:numId w:val="1003"/>
        </w:numPr>
        <w:pStyle w:val="Compact"/>
      </w:pPr>
      <w:r>
        <w:t xml:space="preserve">Led a team of 5 to streamline customer onboarding processes, reducing administrative delays by 30% and improving client satisfaction scores in Kyoto.</w:t>
      </w:r>
    </w:p>
    <w:bookmarkEnd w:id="26"/>
    <w:bookmarkStart w:id="27" w:name="internship-corporate-banking"/>
    <w:p>
      <w:pPr>
        <w:pStyle w:val="Heading3"/>
      </w:pPr>
      <w:r>
        <w:t xml:space="preserve">Internship – Corporate Banking</w:t>
      </w:r>
    </w:p>
    <w:p>
      <w:pPr>
        <w:pStyle w:val="FirstParagraph"/>
      </w:pPr>
      <w:r>
        <w:rPr>
          <w:iCs/>
          <w:i/>
        </w:rPr>
        <w:t xml:space="preserve">Resona Bank, Kyoto Office, Japan</w:t>
      </w:r>
    </w:p>
    <w:p>
      <w:pPr>
        <w:pStyle w:val="BodyText"/>
      </w:pPr>
      <w:r>
        <w:rPr>
          <w:bCs/>
          <w:b/>
        </w:rPr>
        <w:t xml:space="preserve">Summer 20XX</w:t>
      </w:r>
    </w:p>
    <w:p>
      <w:pPr>
        <w:numPr>
          <w:ilvl w:val="0"/>
          <w:numId w:val="1004"/>
        </w:numPr>
        <w:pStyle w:val="Compact"/>
      </w:pPr>
      <w:r>
        <w:t xml:space="preserve">Gained hands-on experience in loan underwriting and financial risk assessment for local enterprises in Kyoto.</w:t>
      </w:r>
    </w:p>
    <w:p>
      <w:pPr>
        <w:numPr>
          <w:ilvl w:val="0"/>
          <w:numId w:val="1004"/>
        </w:numPr>
        <w:pStyle w:val="Compact"/>
      </w:pPr>
      <w:r>
        <w:t xml:space="preserve">Assisted in preparing reports for senior bankers, analyzing market trends and recommending investment opportunities in Kyoto’s growing sectors.</w:t>
      </w:r>
    </w:p>
    <w:bookmarkEnd w:id="27"/>
    <w:bookmarkEnd w:id="28"/>
    <w:bookmarkStart w:id="29" w:name="skills"/>
    <w:p>
      <w:pPr>
        <w:pStyle w:val="Heading2"/>
      </w:pPr>
      <w:r>
        <w:t xml:space="preserve">Skills</w:t>
      </w:r>
    </w:p>
    <w:p>
      <w:pPr>
        <w:numPr>
          <w:ilvl w:val="0"/>
          <w:numId w:val="1005"/>
        </w:numPr>
        <w:pStyle w:val="Compact"/>
      </w:pPr>
      <w:r>
        <w:rPr>
          <w:bCs/>
          <w:b/>
        </w:rPr>
        <w:t xml:space="preserve">Financial Services:</w:t>
      </w:r>
      <w:r>
        <w:t xml:space="preserve"> </w:t>
      </w:r>
      <w:r>
        <w:t xml:space="preserve">Portfolio management, credit analysis, corporate banking, retail banking.</w:t>
      </w:r>
    </w:p>
    <w:p>
      <w:pPr>
        <w:numPr>
          <w:ilvl w:val="0"/>
          <w:numId w:val="1005"/>
        </w:numPr>
        <w:pStyle w:val="Compact"/>
      </w:pPr>
      <w:r>
        <w:rPr>
          <w:bCs/>
          <w:b/>
        </w:rPr>
        <w:t xml:space="preserve">Languages:</w:t>
      </w:r>
      <w:r>
        <w:t xml:space="preserve"> </w:t>
      </w:r>
      <w:r>
        <w:t xml:space="preserve">Japanese (fluent), English (proficient), Mandarin (basic).</w:t>
      </w:r>
    </w:p>
    <w:p>
      <w:pPr>
        <w:numPr>
          <w:ilvl w:val="0"/>
          <w:numId w:val="1005"/>
        </w:numPr>
        <w:pStyle w:val="Compact"/>
      </w:pPr>
      <w:r>
        <w:rPr>
          <w:bCs/>
          <w:b/>
        </w:rPr>
        <w:t xml:space="preserve">Technical Proficiency:</w:t>
      </w:r>
      <w:r>
        <w:t xml:space="preserve"> </w:t>
      </w:r>
      <w:r>
        <w:t xml:space="preserve">Excel financial modeling, SAP ERP systems, Bloomberg Terminal.</w:t>
      </w:r>
    </w:p>
    <w:p>
      <w:pPr>
        <w:numPr>
          <w:ilvl w:val="0"/>
          <w:numId w:val="1005"/>
        </w:numPr>
        <w:pStyle w:val="Compact"/>
      </w:pPr>
      <w:r>
        <w:rPr>
          <w:bCs/>
          <w:b/>
        </w:rPr>
        <w:t xml:space="preserve">Cultural Competence:</w:t>
      </w:r>
      <w:r>
        <w:t xml:space="preserve"> </w:t>
      </w:r>
      <w:r>
        <w:t xml:space="preserve">Deep understanding of Japanese business etiquette, negotiation practices, and customer service standards in Kyoto.</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Japan Bankers Association (JBA)</w:t>
      </w:r>
    </w:p>
    <w:p>
      <w:pPr>
        <w:numPr>
          <w:ilvl w:val="0"/>
          <w:numId w:val="1006"/>
        </w:numPr>
        <w:pStyle w:val="Compact"/>
      </w:pPr>
      <w:r>
        <w:t xml:space="preserve">Active participant in Kyoto Chamber of Commerce and Industry events</w:t>
      </w:r>
    </w:p>
    <w:p>
      <w:pPr>
        <w:numPr>
          <w:ilvl w:val="0"/>
          <w:numId w:val="1006"/>
        </w:numPr>
        <w:pStyle w:val="Compact"/>
      </w:pPr>
      <w:r>
        <w:t xml:space="preserve">Certified member of the CFA Institute</w:t>
      </w:r>
    </w:p>
    <w:bookmarkEnd w:id="30"/>
    <w:bookmarkStart w:id="31" w:name="awards-and-recognitions"/>
    <w:p>
      <w:pPr>
        <w:pStyle w:val="Heading2"/>
      </w:pPr>
      <w:r>
        <w:t xml:space="preserve">Awards and Recognitions</w:t>
      </w:r>
    </w:p>
    <w:p>
      <w:pPr>
        <w:numPr>
          <w:ilvl w:val="0"/>
          <w:numId w:val="1007"/>
        </w:numPr>
        <w:pStyle w:val="Compact"/>
      </w:pPr>
      <w:r>
        <w:t xml:space="preserve">Top Performer Award, Mitsubishi UFJ Bank – 20XX</w:t>
      </w:r>
    </w:p>
    <w:p>
      <w:pPr>
        <w:numPr>
          <w:ilvl w:val="0"/>
          <w:numId w:val="1007"/>
        </w:numPr>
        <w:pStyle w:val="Compact"/>
      </w:pPr>
      <w:r>
        <w:t xml:space="preserve">Outstanding Contribution to Financial Literacy – Kyoto Business Council – 20XX</w:t>
      </w:r>
    </w:p>
    <w:bookmarkEnd w:id="31"/>
    <w:bookmarkStart w:id="32" w:name="community-involvement"/>
    <w:p>
      <w:pPr>
        <w:pStyle w:val="Heading2"/>
      </w:pPr>
      <w:r>
        <w:t xml:space="preserve">Community Involvement</w:t>
      </w:r>
    </w:p>
    <w:p>
      <w:pPr>
        <w:pStyle w:val="FirstParagraph"/>
      </w:pPr>
      <w:r>
        <w:t xml:space="preserve">I am deeply committed to giving back to the Kyoto community. As a volunteer with the Kyoto Economic Development Association, I have supported initiatives to empower local entrepreneurs through workshops and mentorship programs. My work in this area aligns with my belief that banking is not just about numbers but also about fostering sustainable economic growth and social responsibility.</w:t>
      </w:r>
    </w:p>
    <w:bookmarkEnd w:id="32"/>
    <w:bookmarkStart w:id="33" w:name="conclusion"/>
    <w:p>
      <w:pPr>
        <w:pStyle w:val="Heading2"/>
      </w:pPr>
      <w:r>
        <w:t xml:space="preserve">Conclusion</w:t>
      </w:r>
    </w:p>
    <w:p>
      <w:pPr>
        <w:pStyle w:val="FirstParagraph"/>
      </w:pPr>
      <w:r>
        <w:t xml:space="preserve">As a Banker in Japan Kyoto, I bring a unique blend of technical expertise, cultural insight, and dedication to client success. My career has been shaped by the values of precision, integrity, and innovation that define Japan’s financial sector. I am eager to contribute my skills to further strengthen the banking ecosystem in Kyoto while upholding the trust that clients place in their financial partners.</w:t>
      </w:r>
    </w:p>
    <w:p>
      <w:pPr>
        <w:pStyle w:val="BodyText"/>
      </w:pPr>
      <w:r>
        <w:rPr>
          <w:bCs/>
          <w:b/>
        </w:rPr>
        <w:t xml:space="preserve">Curriculum Vitae</w:t>
      </w:r>
      <w:r>
        <w:t xml:space="preserve"> </w:t>
      </w:r>
      <w:r>
        <w:t xml:space="preserve">–</w:t>
      </w:r>
      <w:r>
        <w:t xml:space="preserve"> </w:t>
      </w:r>
      <w:r>
        <w:rPr>
          <w:bCs/>
          <w:b/>
        </w:rPr>
        <w:t xml:space="preserve">Banker</w:t>
      </w:r>
      <w:r>
        <w:t xml:space="preserve"> </w:t>
      </w:r>
      <w:r>
        <w:t xml:space="preserve">–</w:t>
      </w:r>
      <w:r>
        <w:t xml:space="preserve"> </w:t>
      </w:r>
      <w:r>
        <w:rPr>
          <w:bCs/>
          <w:b/>
        </w:rPr>
        <w:t xml:space="preserve">Japan Kyoto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Japan Kyoto</dc:title>
  <dc:creator/>
  <dc:language>en</dc:language>
  <cp:keywords/>
  <dcterms:created xsi:type="dcterms:W3CDTF">2025-12-05T10:08:44Z</dcterms:created>
  <dcterms:modified xsi:type="dcterms:W3CDTF">2025-12-05T10:08:44Z</dcterms:modified>
</cp:coreProperties>
</file>

<file path=docProps/custom.xml><?xml version="1.0" encoding="utf-8"?>
<Properties xmlns="http://schemas.openxmlformats.org/officeDocument/2006/custom-properties" xmlns:vt="http://schemas.openxmlformats.org/officeDocument/2006/docPropsVTypes"/>
</file>