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Nigeria</w:t>
      </w:r>
      <w:r>
        <w:t xml:space="preserve"> </w:t>
      </w:r>
      <w:r>
        <w:t xml:space="preserve">Abuja</w:t>
      </w:r>
    </w:p>
    <w:bookmarkStart w:id="34" w:name="curriculum-vitae"/>
    <w:p>
      <w:pPr>
        <w:pStyle w:val="Heading1"/>
      </w:pPr>
      <w:r>
        <w:t xml:space="preserve">Curriculum Vitae</w:t>
      </w:r>
    </w:p>
    <w:bookmarkStart w:id="20" w:name="banker-in-nigeria-abuja"/>
    <w:p>
      <w:pPr>
        <w:pStyle w:val="Heading2"/>
      </w:pPr>
      <w:r>
        <w:t xml:space="preserve">Banker in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Dedicated and results-driven Banker with over a decade of experience in the financial sector, specializing in retail banking, corporate finance, and risk management. Proven expertise in delivering innovative banking solutions tailored to the dynamic market landscape of Nigeria Abuja. Adept at building strong customer relationships while ensuring compliance with local regulations and international banking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Banking and Finance</w:t>
      </w:r>
      <w:r>
        <w:t xml:space="preserve">, Ahmadu Bello University, Zaria (2010-2014)</w:t>
      </w:r>
    </w:p>
    <w:p>
      <w:pPr>
        <w:numPr>
          <w:ilvl w:val="0"/>
          <w:numId w:val="1001"/>
        </w:numPr>
        <w:pStyle w:val="Compact"/>
      </w:pPr>
      <w:r>
        <w:rPr>
          <w:bCs/>
          <w:b/>
        </w:rPr>
        <w:t xml:space="preserve">Master of Business Administration (MBA)</w:t>
      </w:r>
      <w:r>
        <w:t xml:space="preserve">, Covenant University, Odogbolu (2016-2018)</w:t>
      </w:r>
    </w:p>
    <w:p>
      <w:pPr>
        <w:numPr>
          <w:ilvl w:val="0"/>
          <w:numId w:val="1001"/>
        </w:numPr>
        <w:pStyle w:val="Compact"/>
      </w:pPr>
      <w:r>
        <w:rPr>
          <w:bCs/>
          <w:b/>
        </w:rPr>
        <w:t xml:space="preserve">Certified Banker Program</w:t>
      </w:r>
      <w:r>
        <w:t xml:space="preserve">, Chartered Institute of Bankers of Nigeria (CIBN) - Abuja Branch (2019)</w:t>
      </w:r>
    </w:p>
    <w:bookmarkEnd w:id="22"/>
    <w:bookmarkStart w:id="26" w:name="professional-experience"/>
    <w:p>
      <w:pPr>
        <w:pStyle w:val="Heading2"/>
      </w:pPr>
      <w:r>
        <w:t xml:space="preserve">Professional Experience</w:t>
      </w:r>
    </w:p>
    <w:bookmarkStart w:id="23" w:name="senior-relationship-manager"/>
    <w:p>
      <w:pPr>
        <w:pStyle w:val="Heading3"/>
      </w:pPr>
      <w:r>
        <w:t xml:space="preserve">Senior Relationship Manager</w:t>
      </w:r>
    </w:p>
    <w:p>
      <w:pPr>
        <w:pStyle w:val="FirstParagraph"/>
      </w:pPr>
      <w:r>
        <w:rPr>
          <w:bCs/>
          <w:b/>
        </w:rPr>
        <w:t xml:space="preserve">First Bank of Nigeria Plc, Abuja</w:t>
      </w:r>
      <w:r>
        <w:t xml:space="preserve"> </w:t>
      </w:r>
      <w:r>
        <w:t xml:space="preserve">| Jan 2019 – Present</w:t>
      </w:r>
      <w:r>
        <w:br/>
      </w:r>
      <w:r>
        <w:t xml:space="preserve">- Managed a portfolio of 50+ corporate clients, driving revenue growth by 25% in 2022 through tailored financial solutions.</w:t>
      </w:r>
      <w:r>
        <w:br/>
      </w:r>
      <w:r>
        <w:t xml:space="preserve">- Led the expansion of digital banking services in Abuja, increasing customer adoption by 40% within one year.</w:t>
      </w:r>
      <w:r>
        <w:br/>
      </w:r>
      <w:r>
        <w:t xml:space="preserve">- Collaborated with regulatory bodies in Nigeria to ensure compliance with Central Bank of Nigeria (CBN) guidelines for microfinance institutions.</w:t>
      </w:r>
    </w:p>
    <w:bookmarkEnd w:id="23"/>
    <w:bookmarkStart w:id="24" w:name="assistant-manager-retail-banking"/>
    <w:p>
      <w:pPr>
        <w:pStyle w:val="Heading3"/>
      </w:pPr>
      <w:r>
        <w:t xml:space="preserve">Assistant Manager – Retail Banking</w:t>
      </w:r>
    </w:p>
    <w:p>
      <w:pPr>
        <w:pStyle w:val="FirstParagraph"/>
      </w:pPr>
      <w:r>
        <w:rPr>
          <w:bCs/>
          <w:b/>
        </w:rPr>
        <w:t xml:space="preserve">Zenith Bank Plc, Abuja</w:t>
      </w:r>
      <w:r>
        <w:t xml:space="preserve"> </w:t>
      </w:r>
      <w:r>
        <w:t xml:space="preserve">| May 2014 – Dec 2018</w:t>
      </w:r>
      <w:r>
        <w:br/>
      </w:r>
      <w:r>
        <w:t xml:space="preserve">- Oversaw daily operations of the Abuja branch, achieving a 95% customer satisfaction score in quarterly surveys.</w:t>
      </w:r>
      <w:r>
        <w:br/>
      </w:r>
      <w:r>
        <w:t xml:space="preserve">- Implemented a customer segmentation strategy that improved cross-selling of savings and loan products by 30%.</w:t>
      </w:r>
      <w:r>
        <w:br/>
      </w:r>
      <w:r>
        <w:t xml:space="preserve">- Trained over 20 junior staff on Nigerian banking regulations and digital tools, enhancing operational efficiency.</w:t>
      </w:r>
    </w:p>
    <w:bookmarkEnd w:id="24"/>
    <w:bookmarkStart w:id="25" w:name="trainee-banker"/>
    <w:p>
      <w:pPr>
        <w:pStyle w:val="Heading3"/>
      </w:pPr>
      <w:r>
        <w:t xml:space="preserve">Trainee Banker</w:t>
      </w:r>
    </w:p>
    <w:p>
      <w:pPr>
        <w:pStyle w:val="FirstParagraph"/>
      </w:pPr>
      <w:r>
        <w:rPr>
          <w:bCs/>
          <w:b/>
        </w:rPr>
        <w:t xml:space="preserve">Stanbic IBTC Bank, Abuja</w:t>
      </w:r>
      <w:r>
        <w:t xml:space="preserve"> </w:t>
      </w:r>
      <w:r>
        <w:t xml:space="preserve">| Jan 2011 – Apr 2014</w:t>
      </w:r>
      <w:r>
        <w:br/>
      </w:r>
      <w:r>
        <w:t xml:space="preserve">- Assisted in the onboarding of over 500 new customers and provided technical support for banking applications.</w:t>
      </w:r>
      <w:r>
        <w:br/>
      </w:r>
      <w:r>
        <w:t xml:space="preserve">- Gained hands-on experience in loan processing, account management, and fraud detection protocols.</w:t>
      </w:r>
    </w:p>
    <w:bookmarkEnd w:id="25"/>
    <w:bookmarkEnd w:id="26"/>
    <w:bookmarkStart w:id="27" w:name="skills"/>
    <w:p>
      <w:pPr>
        <w:pStyle w:val="Heading2"/>
      </w:pPr>
      <w:r>
        <w:t xml:space="preserve">Skills</w:t>
      </w:r>
    </w:p>
    <w:p>
      <w:pPr>
        <w:numPr>
          <w:ilvl w:val="0"/>
          <w:numId w:val="1002"/>
        </w:numPr>
        <w:pStyle w:val="Compact"/>
      </w:pPr>
      <w:r>
        <w:t xml:space="preserve">Customer Relationship Management (CRM) Systems</w:t>
      </w:r>
    </w:p>
    <w:p>
      <w:pPr>
        <w:numPr>
          <w:ilvl w:val="0"/>
          <w:numId w:val="1002"/>
        </w:numPr>
        <w:pStyle w:val="Compact"/>
      </w:pPr>
      <w:r>
        <w:t xml:space="preserve">Financial Risk Assessment and Mitigation</w:t>
      </w:r>
    </w:p>
    <w:p>
      <w:pPr>
        <w:numPr>
          <w:ilvl w:val="0"/>
          <w:numId w:val="1002"/>
        </w:numPr>
        <w:pStyle w:val="Compact"/>
      </w:pPr>
      <w:r>
        <w:t xml:space="preserve">Credit Analysis and Portfolio Management</w:t>
      </w:r>
    </w:p>
    <w:p>
      <w:pPr>
        <w:numPr>
          <w:ilvl w:val="0"/>
          <w:numId w:val="1002"/>
        </w:numPr>
        <w:pStyle w:val="Compact"/>
      </w:pPr>
      <w:r>
        <w:t xml:space="preserve">Regulatory Compliance (CBN, Nigerian Financial Institutions' Act)</w:t>
      </w:r>
    </w:p>
    <w:p>
      <w:pPr>
        <w:numPr>
          <w:ilvl w:val="0"/>
          <w:numId w:val="1002"/>
        </w:numPr>
        <w:pStyle w:val="Compact"/>
      </w:pPr>
      <w:r>
        <w:t xml:space="preserve">Digital Banking Solutions (Mobile Banking, Online Platforms)</w:t>
      </w:r>
    </w:p>
    <w:p>
      <w:pPr>
        <w:numPr>
          <w:ilvl w:val="0"/>
          <w:numId w:val="1002"/>
        </w:numPr>
        <w:pStyle w:val="Compact"/>
      </w:pPr>
      <w:r>
        <w:t xml:space="preserve">Corporate Finance and Investment Strategies</w:t>
      </w:r>
    </w:p>
    <w:bookmarkEnd w:id="27"/>
    <w:bookmarkStart w:id="28" w:name="certifications"/>
    <w:p>
      <w:pPr>
        <w:pStyle w:val="Heading2"/>
      </w:pPr>
      <w:r>
        <w:t xml:space="preserve">Certifications</w:t>
      </w:r>
    </w:p>
    <w:p>
      <w:pPr>
        <w:numPr>
          <w:ilvl w:val="0"/>
          <w:numId w:val="1003"/>
        </w:numPr>
        <w:pStyle w:val="Compact"/>
      </w:pPr>
      <w:r>
        <w:t xml:space="preserve">Certified Banker (CIBN), Chartered Institute of Bankers of Nigeria (2019)</w:t>
      </w:r>
    </w:p>
    <w:p>
      <w:pPr>
        <w:numPr>
          <w:ilvl w:val="0"/>
          <w:numId w:val="1003"/>
        </w:numPr>
        <w:pStyle w:val="Compact"/>
      </w:pPr>
      <w:r>
        <w:t xml:space="preserve">Professional Certificate in Risk Management, Nigerian Institute of Banking (2017)</w:t>
      </w:r>
    </w:p>
    <w:p>
      <w:pPr>
        <w:numPr>
          <w:ilvl w:val="0"/>
          <w:numId w:val="1003"/>
        </w:numPr>
        <w:pStyle w:val="Compact"/>
      </w:pPr>
      <w:r>
        <w:t xml:space="preserve">Microsoft Excel Advanced Certification</w:t>
      </w:r>
    </w:p>
    <w:bookmarkEnd w:id="28"/>
    <w:bookmarkStart w:id="29" w:name="professional-affiliations"/>
    <w:p>
      <w:pPr>
        <w:pStyle w:val="Heading2"/>
      </w:pPr>
      <w:r>
        <w:t xml:space="preserve">Professional Affiliations</w:t>
      </w:r>
    </w:p>
    <w:p>
      <w:pPr>
        <w:numPr>
          <w:ilvl w:val="0"/>
          <w:numId w:val="1004"/>
        </w:numPr>
        <w:pStyle w:val="Compact"/>
      </w:pPr>
      <w:r>
        <w:t xml:space="preserve">Member, Nigerian Institute of Bankers (NIB)</w:t>
      </w:r>
    </w:p>
    <w:p>
      <w:pPr>
        <w:numPr>
          <w:ilvl w:val="0"/>
          <w:numId w:val="1004"/>
        </w:numPr>
        <w:pStyle w:val="Compact"/>
      </w:pPr>
      <w:r>
        <w:t xml:space="preserve">Member, Association of Certified Bankers of Nigeria (ACBN)</w:t>
      </w:r>
    </w:p>
    <w:p>
      <w:pPr>
        <w:numPr>
          <w:ilvl w:val="0"/>
          <w:numId w:val="1004"/>
        </w:numPr>
        <w:pStyle w:val="Compact"/>
      </w:pPr>
      <w:r>
        <w:t xml:space="preserve">Volunteer, Abuja Financial Literacy Initiative</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Yoruba (Basic)</w:t>
      </w:r>
    </w:p>
    <w:bookmarkEnd w:id="30"/>
    <w:bookmarkStart w:id="31" w:name="X773dda94571bc89089f91fb8107351379780235"/>
    <w:p>
      <w:pPr>
        <w:pStyle w:val="Heading2"/>
      </w:pPr>
      <w:r>
        <w:t xml:space="preserve">Projects and Initiatives in Nigeria Abuja</w:t>
      </w:r>
    </w:p>
    <w:p>
      <w:pPr>
        <w:pStyle w:val="FirstParagraph"/>
      </w:pPr>
      <w:r>
        <w:rPr>
          <w:bCs/>
          <w:b/>
        </w:rPr>
        <w:t xml:space="preserve">Abuja Youth Financial Empowerment Program</w:t>
      </w:r>
      <w:r>
        <w:t xml:space="preserve"> </w:t>
      </w:r>
      <w:r>
        <w:t xml:space="preserve">(2021-2023): Spearheaded a partnership between Zenith Bank and local NGOs to provide microloans and financial literacy workshops to 500+ young entrepreneurs in Abuja. Achieved a 98% repayment rate and empowered participants to launch sustainable businesses.</w:t>
      </w:r>
    </w:p>
    <w:p>
      <w:pPr>
        <w:pStyle w:val="BodyText"/>
      </w:pPr>
      <w:r>
        <w:rPr>
          <w:bCs/>
          <w:b/>
        </w:rPr>
        <w:t xml:space="preserve">Digitization of Microfinance Services</w:t>
      </w:r>
      <w:r>
        <w:t xml:space="preserve"> </w:t>
      </w:r>
      <w:r>
        <w:t xml:space="preserve">(2020): Led the implementation of mobile banking solutions for rural banks in Abuja, increasing access to financial services for over 1,000 low-income households.</w:t>
      </w:r>
    </w:p>
    <w:bookmarkEnd w:id="31"/>
    <w:bookmarkStart w:id="32" w:name="awards-and-recognitions"/>
    <w:p>
      <w:pPr>
        <w:pStyle w:val="Heading2"/>
      </w:pPr>
      <w:r>
        <w:t xml:space="preserve">Awards and Recognitions</w:t>
      </w:r>
    </w:p>
    <w:p>
      <w:pPr>
        <w:numPr>
          <w:ilvl w:val="0"/>
          <w:numId w:val="1006"/>
        </w:numPr>
        <w:pStyle w:val="Compact"/>
      </w:pPr>
      <w:r>
        <w:t xml:space="preserve">Top Performer – First Bank of Nigeria Plc (2021)</w:t>
      </w:r>
    </w:p>
    <w:p>
      <w:pPr>
        <w:numPr>
          <w:ilvl w:val="0"/>
          <w:numId w:val="1006"/>
        </w:numPr>
        <w:pStyle w:val="Compact"/>
      </w:pPr>
      <w:r>
        <w:t xml:space="preserve">Outstanding Contribution to Financial Inclusion – Abuja Chamber of Commerce (2019)</w:t>
      </w:r>
    </w:p>
    <w:p>
      <w:pPr>
        <w:numPr>
          <w:ilvl w:val="0"/>
          <w:numId w:val="1006"/>
        </w:numPr>
        <w:pStyle w:val="Compact"/>
      </w:pPr>
      <w:r>
        <w:t xml:space="preserve">Certified Excellence in Risk Management – CIBN (2018)</w:t>
      </w:r>
    </w:p>
    <w:bookmarkEnd w:id="32"/>
    <w:bookmarkStart w:id="33" w:name="references"/>
    <w:p>
      <w:pPr>
        <w:pStyle w:val="Heading2"/>
      </w:pPr>
      <w:r>
        <w:t xml:space="preserve">References</w:t>
      </w:r>
    </w:p>
    <w:p>
      <w:pPr>
        <w:pStyle w:val="FirstParagraph"/>
      </w:pPr>
      <w:r>
        <w:t xml:space="preserve">Available upon request. Contact: john.adebayo@email.com or +234 901 234 5678.</w:t>
      </w:r>
    </w:p>
    <w:p>
      <w:pPr>
        <w:pStyle w:val="BodyText"/>
      </w:pPr>
      <w:r>
        <w:t xml:space="preserve">Curriculum Vitae for Banker in Nigeria Abuja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Nigeria Abuja</dc:title>
  <dc:creator/>
  <dc:language>en</dc:language>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