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r>
        <w:br/>
      </w:r>
      <w:r>
        <w:rPr>
          <w:bCs/>
          <w:b/>
        </w:rPr>
        <w:t xml:space="preserve">Contact Number:</w:t>
      </w:r>
      <w:r>
        <w:t xml:space="preserve"> </w:t>
      </w:r>
      <w:r>
        <w:t xml:space="preserve">+92-300-1234567</w:t>
      </w:r>
      <w:r>
        <w:br/>
      </w:r>
      <w:r>
        <w:rPr>
          <w:bCs/>
          <w:b/>
        </w:rPr>
        <w:t xml:space="preserve">Email:</w:t>
      </w:r>
      <w:r>
        <w:t xml:space="preserve"> </w:t>
      </w:r>
      <w:r>
        <w:t xml:space="preserve">ahmed.khan.banking@gmail.com</w:t>
      </w:r>
      <w:r>
        <w:br/>
      </w: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results-driven Banker with over 8 years of experience in the financial sector, specializing in customer relationship management, risk assessment, and portfolio development. Proficient in managing diverse banking operations while adhering to regulatory frameworks in Pakistan Islamabad. Committed to delivering exceptional service and driving growth for financial institutions. A strong advocate for ethical banking practices and client-centric solutions tailored to the unique needs of Islamabad's dynamic market.</w:t>
      </w:r>
    </w:p>
    <w:bookmarkEnd w:id="21"/>
    <w:bookmarkStart w:id="24"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Multan Bank Limited (Islamabad Branch)</w:t>
      </w:r>
      <w:r>
        <w:br/>
      </w:r>
      <w:r>
        <w:t xml:space="preserve">January 2018 – Present</w:t>
      </w:r>
      <w:r>
        <w:br/>
      </w:r>
      <w:r>
        <w:t xml:space="preserve">- Managed a team of 15+ bankers, providing strategic guidance to enhance customer satisfaction and operational efficiency.</w:t>
      </w:r>
      <w:r>
        <w:br/>
      </w:r>
      <w:r>
        <w:t xml:space="preserve">- Developed and executed marketing campaigns that increased new account acquisitions by 25% in the first quarter of 2021.</w:t>
      </w:r>
      <w:r>
        <w:br/>
      </w:r>
      <w:r>
        <w:t xml:space="preserve">- Led the implementation of digital banking solutions, resulting in a 40% reduction in manual processing time for loan approvals.</w:t>
      </w:r>
      <w:r>
        <w:br/>
      </w:r>
      <w:r>
        <w:t xml:space="preserve">- Collaborated with regulatory bodies to ensure compliance with Pakistan’s Central Bank guidelines and local financial laws.</w:t>
      </w:r>
      <w:r>
        <w:br/>
      </w:r>
      <w:r>
        <w:t xml:space="preserve">- Served as a primary liaison between clients and internal departments, resolving complex financial queries and improving service delivery.</w:t>
      </w:r>
    </w:p>
    <w:bookmarkEnd w:id="22"/>
    <w:bookmarkStart w:id="23" w:name="assistant-manager-customer-relations"/>
    <w:p>
      <w:pPr>
        <w:pStyle w:val="Heading3"/>
      </w:pPr>
      <w:r>
        <w:t xml:space="preserve">Assistant Manager (Customer Relations)</w:t>
      </w:r>
    </w:p>
    <w:p>
      <w:pPr>
        <w:pStyle w:val="FirstParagraph"/>
      </w:pPr>
      <w:r>
        <w:rPr>
          <w:bCs/>
          <w:b/>
        </w:rPr>
        <w:t xml:space="preserve">Habib Bank Limited (Islamabad Branch)</w:t>
      </w:r>
      <w:r>
        <w:br/>
      </w:r>
      <w:r>
        <w:t xml:space="preserve">June 2014 – December 2017</w:t>
      </w:r>
      <w:r>
        <w:br/>
      </w:r>
      <w:r>
        <w:t xml:space="preserve">- Handled high-net-worth clients, offering personalized financial advisory services and investment solutions.</w:t>
      </w:r>
      <w:r>
        <w:br/>
      </w:r>
      <w:r>
        <w:t xml:space="preserve">- Achieved a customer retention rate of 95% through proactive relationship-building and regular follow-ups.</w:t>
      </w:r>
      <w:r>
        <w:br/>
      </w:r>
      <w:r>
        <w:t xml:space="preserve">- Streamlined credit assessment processes, reducing approval timelines by 30% and improving client satisfaction scores.</w:t>
      </w:r>
      <w:r>
        <w:br/>
      </w:r>
      <w:r>
        <w:t xml:space="preserve">- Participated in community outreach programs, educating residents of Islamabad on financial literacy and banking services.</w:t>
      </w:r>
    </w:p>
    <w:bookmarkEnd w:id="23"/>
    <w:bookmarkEnd w:id="24"/>
    <w:bookmarkStart w:id="27" w:name="education"/>
    <w:p>
      <w:pPr>
        <w:pStyle w:val="Heading2"/>
      </w:pPr>
      <w:r>
        <w:t xml:space="preserve">Education</w:t>
      </w:r>
    </w:p>
    <w:bookmarkStart w:id="25" w:name="mba-in-finance"/>
    <w:p>
      <w:pPr>
        <w:pStyle w:val="Heading3"/>
      </w:pPr>
      <w:r>
        <w:t xml:space="preserve">MBA in Finance</w:t>
      </w:r>
    </w:p>
    <w:p>
      <w:pPr>
        <w:pStyle w:val="FirstParagraph"/>
      </w:pPr>
      <w:r>
        <w:rPr>
          <w:bCs/>
          <w:b/>
        </w:rPr>
        <w:t xml:space="preserve">University of Central Punjab (Lahore)</w:t>
      </w:r>
      <w:r>
        <w:br/>
      </w:r>
      <w:r>
        <w:t xml:space="preserve">2010 – 2012</w:t>
      </w:r>
      <w:r>
        <w:br/>
      </w:r>
      <w:r>
        <w:t xml:space="preserve">- Specialized in financial management, corporate finance, and risk analysis.</w:t>
      </w:r>
      <w:r>
        <w:br/>
      </w:r>
      <w:r>
        <w:t xml:space="preserve">- Graduated with honors, securing a place on the Dean’s List for three consecutive semesters.</w:t>
      </w:r>
    </w:p>
    <w:bookmarkEnd w:id="25"/>
    <w:bookmarkStart w:id="26" w:name="bachelor-of-commerce-hons"/>
    <w:p>
      <w:pPr>
        <w:pStyle w:val="Heading3"/>
      </w:pPr>
      <w:r>
        <w:t xml:space="preserve">Bachelor of Commerce (Hons)</w:t>
      </w:r>
    </w:p>
    <w:p>
      <w:pPr>
        <w:pStyle w:val="FirstParagraph"/>
      </w:pPr>
      <w:r>
        <w:rPr>
          <w:bCs/>
          <w:b/>
        </w:rPr>
        <w:t xml:space="preserve">University of the Punjab (Lahore)</w:t>
      </w:r>
      <w:r>
        <w:br/>
      </w:r>
      <w:r>
        <w:t xml:space="preserve">2007 – 2010</w:t>
      </w:r>
      <w:r>
        <w:br/>
      </w:r>
      <w:r>
        <w:t xml:space="preserve">- Focused on accounting, economics, and business studies.</w:t>
      </w:r>
      <w:r>
        <w:br/>
      </w:r>
      <w:r>
        <w:t xml:space="preserve">- Interned at a local bank in Islamabad, gaining hands-on experience in financial operations.</w:t>
      </w:r>
    </w:p>
    <w:bookmarkEnd w:id="26"/>
    <w:bookmarkEnd w:id="27"/>
    <w:bookmarkStart w:id="28" w:name="skills"/>
    <w:p>
      <w:pPr>
        <w:pStyle w:val="Heading2"/>
      </w:pPr>
      <w:r>
        <w:t xml:space="preserve">Skills</w:t>
      </w:r>
    </w:p>
    <w:p>
      <w:pPr>
        <w:numPr>
          <w:ilvl w:val="0"/>
          <w:numId w:val="1001"/>
        </w:numPr>
        <w:pStyle w:val="Compact"/>
      </w:pPr>
      <w:r>
        <w:t xml:space="preserve">Advanced knowledge of banking regulations and compliance frameworks (e.g., SBP guidelines).</w:t>
      </w:r>
    </w:p>
    <w:p>
      <w:pPr>
        <w:numPr>
          <w:ilvl w:val="0"/>
          <w:numId w:val="1001"/>
        </w:numPr>
        <w:pStyle w:val="Compact"/>
      </w:pPr>
      <w:r>
        <w:t xml:space="preserve">Proficient in using banking software such as Finacle, SAP, and Microsoft Office Suite.</w:t>
      </w:r>
    </w:p>
    <w:p>
      <w:pPr>
        <w:numPr>
          <w:ilvl w:val="0"/>
          <w:numId w:val="1001"/>
        </w:numPr>
        <w:pStyle w:val="Compact"/>
      </w:pPr>
      <w:r>
        <w:t xml:space="preserve">Strong analytical skills for assessing creditworthiness and managing financial risks.</w:t>
      </w:r>
    </w:p>
    <w:p>
      <w:pPr>
        <w:numPr>
          <w:ilvl w:val="0"/>
          <w:numId w:val="1001"/>
        </w:numPr>
        <w:pStyle w:val="Compact"/>
      </w:pPr>
      <w:r>
        <w:t xml:space="preserve">Excellent communication and negotiation abilities to build long-term client relationships.</w:t>
      </w:r>
    </w:p>
    <w:p>
      <w:pPr>
        <w:numPr>
          <w:ilvl w:val="0"/>
          <w:numId w:val="1001"/>
        </w:numPr>
        <w:pStyle w:val="Compact"/>
      </w:pPr>
      <w:r>
        <w:t xml:space="preserve">Skilled in conducting market research and developing data-driven strategies for business growth.</w:t>
      </w:r>
    </w:p>
    <w:bookmarkEnd w:id="28"/>
    <w:bookmarkStart w:id="29" w:name="certifications"/>
    <w:p>
      <w:pPr>
        <w:pStyle w:val="Heading2"/>
      </w:pPr>
      <w:r>
        <w:t xml:space="preserve">Certifications</w:t>
      </w:r>
    </w:p>
    <w:p>
      <w:pPr>
        <w:numPr>
          <w:ilvl w:val="0"/>
          <w:numId w:val="1002"/>
        </w:numPr>
        <w:pStyle w:val="Compact"/>
      </w:pPr>
      <w:r>
        <w:rPr>
          <w:bCs/>
          <w:b/>
        </w:rPr>
        <w:t xml:space="preserve">Certified Financial Planner (CFP)</w:t>
      </w:r>
      <w:r>
        <w:t xml:space="preserve"> </w:t>
      </w:r>
      <w:r>
        <w:t xml:space="preserve">– Certified by the Institute of Chartered Financial Analysts of Pakistan (ICFA Pakistan), 2019.</w:t>
      </w:r>
    </w:p>
    <w:p>
      <w:pPr>
        <w:numPr>
          <w:ilvl w:val="0"/>
          <w:numId w:val="1002"/>
        </w:numPr>
        <w:pStyle w:val="Compact"/>
      </w:pPr>
      <w:r>
        <w:rPr>
          <w:bCs/>
          <w:b/>
        </w:rPr>
        <w:t xml:space="preserve">Professional Certificate in Risk Management</w:t>
      </w:r>
      <w:r>
        <w:t xml:space="preserve"> </w:t>
      </w:r>
      <w:r>
        <w:t xml:space="preserve">– Offered by the Pakistan Institute of Banking and Finance (PIBF), 2017.</w:t>
      </w:r>
    </w:p>
    <w:p>
      <w:pPr>
        <w:numPr>
          <w:ilvl w:val="0"/>
          <w:numId w:val="1002"/>
        </w:numPr>
        <w:pStyle w:val="Compact"/>
      </w:pPr>
      <w:r>
        <w:rPr>
          <w:bCs/>
          <w:b/>
        </w:rPr>
        <w:t xml:space="preserve">Certified Islamic Banking Professional (CIBP)</w:t>
      </w:r>
      <w:r>
        <w:t xml:space="preserve"> </w:t>
      </w:r>
      <w:r>
        <w:t xml:space="preserve">– Recognized by the State Bank of Pakistan, 2016.</w:t>
      </w:r>
    </w:p>
    <w:bookmarkEnd w:id="29"/>
    <w:bookmarkStart w:id="30"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Urdu (Fluent)</w:t>
      </w:r>
    </w:p>
    <w:p>
      <w:pPr>
        <w:numPr>
          <w:ilvl w:val="0"/>
          <w:numId w:val="1003"/>
        </w:numPr>
        <w:pStyle w:val="Compact"/>
      </w:pPr>
      <w:r>
        <w:t xml:space="preserve">Punjabi (Intermediate)</w:t>
      </w:r>
    </w:p>
    <w:bookmarkEnd w:id="30"/>
    <w:bookmarkStart w:id="31" w:name="professional-affiliations"/>
    <w:p>
      <w:pPr>
        <w:pStyle w:val="Heading2"/>
      </w:pPr>
      <w:r>
        <w:t xml:space="preserve">Professional Affiliations</w:t>
      </w:r>
    </w:p>
    <w:p>
      <w:pPr>
        <w:pStyle w:val="FirstParagraph"/>
      </w:pPr>
      <w:r>
        <w:rPr>
          <w:bCs/>
          <w:b/>
        </w:rPr>
        <w:t xml:space="preserve">Pakistan Bankers Association (PBA)</w:t>
      </w:r>
      <w:r>
        <w:br/>
      </w:r>
      <w:r>
        <w:t xml:space="preserve">Member since 2015, actively participating in workshops and seminars on banking innovation and customer service excellence.</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financial literacy programs organized by the Islamabad Chamber of Commerce, empowering local entrepreneurs with essential banking knowledge.</w:t>
      </w:r>
      <w:r>
        <w:br/>
      </w:r>
      <w:r>
        <w:rPr>
          <w:bCs/>
          <w:b/>
        </w:rPr>
        <w:t xml:space="preserve">Hobbies:</w:t>
      </w:r>
      <w:r>
        <w:t xml:space="preserve"> </w:t>
      </w:r>
      <w:r>
        <w:t xml:space="preserve">Reading industry publications, attending banking conferences in Islamabad, and mentoring young professionals in the finance sector.</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Pakistan Islamabad</dc:title>
  <dc:creator/>
  <dc:language>en</dc:language>
  <cp:keywords/>
  <dcterms:created xsi:type="dcterms:W3CDTF">2026-07-21T03:36:42Z</dcterms:created>
  <dcterms:modified xsi:type="dcterms:W3CDTF">2026-07-21T03:36:42Z</dcterms:modified>
</cp:coreProperties>
</file>

<file path=docProps/custom.xml><?xml version="1.0" encoding="utf-8"?>
<Properties xmlns="http://schemas.openxmlformats.org/officeDocument/2006/custom-properties" xmlns:vt="http://schemas.openxmlformats.org/officeDocument/2006/docPropsVTypes"/>
</file>