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Pakistan</w:t>
      </w:r>
      <w:r>
        <w:t xml:space="preserve"> </w:t>
      </w:r>
      <w:r>
        <w:t xml:space="preserve">Karachi</w:t>
      </w:r>
    </w:p>
    <w:bookmarkStart w:id="35" w:name="curriculum-vitae"/>
    <w:p>
      <w:pPr>
        <w:pStyle w:val="Heading1"/>
      </w:pPr>
      <w:r>
        <w:t xml:space="preserve">Curriculum Vitae</w:t>
      </w:r>
    </w:p>
    <w:bookmarkStart w:id="34" w:name="banker-in-pakistan-karachi"/>
    <w:p>
      <w:pPr>
        <w:pStyle w:val="Heading2"/>
      </w:pPr>
      <w:r>
        <w:t xml:space="preserve">Banker in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Asad Khan</w:t>
      </w:r>
      <w:r>
        <w:br/>
      </w:r>
      <w:r>
        <w:rPr>
          <w:bCs/>
          <w:b/>
        </w:rPr>
        <w:t xml:space="preserve">Address:</w:t>
      </w:r>
      <w:r>
        <w:t xml:space="preserve"> </w:t>
      </w:r>
      <w:r>
        <w:t xml:space="preserve">123 Gulshan-e-Iqbal, Karachi, Sindh, Pakistan</w:t>
      </w:r>
      <w:r>
        <w:br/>
      </w:r>
      <w:r>
        <w:rPr>
          <w:bCs/>
          <w:b/>
        </w:rPr>
        <w:t xml:space="preserve">Email:</w:t>
      </w:r>
      <w:r>
        <w:t xml:space="preserve"> </w:t>
      </w:r>
      <w:r>
        <w:t xml:space="preserve">asad.khan@banker.pk</w:t>
      </w:r>
      <w:r>
        <w:br/>
      </w:r>
      <w:r>
        <w:rPr>
          <w:bCs/>
          <w:b/>
        </w:rPr>
        <w:t xml:space="preserve">Phone:</w:t>
      </w:r>
      <w:r>
        <w:t xml:space="preserve"> </w:t>
      </w:r>
      <w:r>
        <w:t xml:space="preserve">+92-300-1234567</w:t>
      </w:r>
    </w:p>
    <w:bookmarkEnd w:id="20"/>
    <w:bookmarkStart w:id="21" w:name="professional-summary"/>
    <w:p>
      <w:pPr>
        <w:pStyle w:val="Heading3"/>
      </w:pPr>
      <w:r>
        <w:t xml:space="preserve">Professional Summary</w:t>
      </w:r>
    </w:p>
    <w:p>
      <w:pPr>
        <w:pStyle w:val="FirstParagraph"/>
      </w:pPr>
      <w:r>
        <w:t xml:space="preserve">A dedicated and results-driven Banker with over 8 years of experience in the financial sector of Pakistan, specializing in customer relationship management, loan disbursement, and risk assessment. Proven expertise in navigating the unique challenges of banking operations in Karachi, Pakistan's economic hub. Committed to delivering innovative financial solutions tailored to the needs of individuals and businesses in a dynamic market. A strong advocate for ethical banking practices and community development initiatives within Pakistan Karachi.</w:t>
      </w:r>
    </w:p>
    <w:bookmarkEnd w:id="21"/>
    <w:bookmarkStart w:id="25" w:name="work-experience"/>
    <w:p>
      <w:pPr>
        <w:pStyle w:val="Heading3"/>
      </w:pPr>
      <w:r>
        <w:t xml:space="preserve">Work Experience</w:t>
      </w:r>
    </w:p>
    <w:bookmarkStart w:id="22" w:name="habib-bank-limited-hbl---branch-manager"/>
    <w:p>
      <w:pPr>
        <w:pStyle w:val="Heading4"/>
      </w:pPr>
      <w:r>
        <w:t xml:space="preserve">Habib Bank Limited (HBL) - Branch Manager</w:t>
      </w:r>
    </w:p>
    <w:p>
      <w:pPr>
        <w:pStyle w:val="FirstParagraph"/>
      </w:pPr>
      <w:r>
        <w:rPr>
          <w:iCs/>
          <w:i/>
        </w:rPr>
        <w:t xml:space="preserve">Karachi, Pakistan | April 2018 – Present</w:t>
      </w:r>
    </w:p>
    <w:p>
      <w:pPr>
        <w:numPr>
          <w:ilvl w:val="0"/>
          <w:numId w:val="1001"/>
        </w:numPr>
        <w:pStyle w:val="Compact"/>
      </w:pPr>
      <w:r>
        <w:t xml:space="preserve">Managed a team of 15+ bankers to achieve a 30% increase in customer satisfaction scores within the first year.</w:t>
      </w:r>
    </w:p>
    <w:p>
      <w:pPr>
        <w:numPr>
          <w:ilvl w:val="0"/>
          <w:numId w:val="1001"/>
        </w:numPr>
        <w:pStyle w:val="Compact"/>
      </w:pPr>
      <w:r>
        <w:t xml:space="preserve">Implemented digital banking solutions, resulting in a 40% reduction in processing time for loan applications in Pakistan Karachi.</w:t>
      </w:r>
    </w:p>
    <w:p>
      <w:pPr>
        <w:numPr>
          <w:ilvl w:val="0"/>
          <w:numId w:val="1001"/>
        </w:numPr>
        <w:pStyle w:val="Compact"/>
      </w:pPr>
      <w:r>
        <w:t xml:space="preserve">Collaborated with local businesses to design tailored financial products, contributing to a 25% growth in branch revenue.</w:t>
      </w:r>
    </w:p>
    <w:p>
      <w:pPr>
        <w:numPr>
          <w:ilvl w:val="0"/>
          <w:numId w:val="1001"/>
        </w:numPr>
        <w:pStyle w:val="Compact"/>
      </w:pPr>
      <w:r>
        <w:t xml:space="preserve">Ensured compliance with regulatory frameworks set by the State Bank of Pakistan, maintaining a flawless audit record.</w:t>
      </w:r>
    </w:p>
    <w:bookmarkEnd w:id="22"/>
    <w:bookmarkStart w:id="23" w:name="X4710843165bd0a76de1e6737ab506f9552de161"/>
    <w:p>
      <w:pPr>
        <w:pStyle w:val="Heading4"/>
      </w:pPr>
      <w:r>
        <w:t xml:space="preserve">National Bank of Pakistan (NBP) - Relationship Manager</w:t>
      </w:r>
    </w:p>
    <w:p>
      <w:pPr>
        <w:pStyle w:val="FirstParagraph"/>
      </w:pPr>
      <w:r>
        <w:rPr>
          <w:iCs/>
          <w:i/>
        </w:rPr>
        <w:t xml:space="preserve">Karachi, Pakistan | May 2013 – March 2018</w:t>
      </w:r>
    </w:p>
    <w:p>
      <w:pPr>
        <w:numPr>
          <w:ilvl w:val="0"/>
          <w:numId w:val="1002"/>
        </w:numPr>
        <w:pStyle w:val="Compact"/>
      </w:pPr>
      <w:r>
        <w:t xml:space="preserve">Generated over PKR 500 million in deposits through strategic client acquisition and retention strategies in Karachi's competitive banking landscape.</w:t>
      </w:r>
    </w:p>
    <w:p>
      <w:pPr>
        <w:numPr>
          <w:ilvl w:val="0"/>
          <w:numId w:val="1002"/>
        </w:numPr>
        <w:pStyle w:val="Compact"/>
      </w:pPr>
      <w:r>
        <w:t xml:space="preserve">Provided financial advisory services to SMEs, helping them secure credit facilities that boosted their operational efficiency.</w:t>
      </w:r>
    </w:p>
    <w:p>
      <w:pPr>
        <w:numPr>
          <w:ilvl w:val="0"/>
          <w:numId w:val="1002"/>
        </w:numPr>
        <w:pStyle w:val="Compact"/>
      </w:pPr>
      <w:r>
        <w:t xml:space="preserve">Conducted regular training sessions for junior staff on Islamic banking principles and Pakistan-specific financial regulations.</w:t>
      </w:r>
    </w:p>
    <w:p>
      <w:pPr>
        <w:numPr>
          <w:ilvl w:val="0"/>
          <w:numId w:val="1002"/>
        </w:numPr>
        <w:pStyle w:val="Compact"/>
      </w:pPr>
      <w:r>
        <w:t xml:space="preserve">Received the "Top Performer" award in 2016 for exceeding branch targets by 20%.</w:t>
      </w:r>
    </w:p>
    <w:bookmarkEnd w:id="23"/>
    <w:bookmarkStart w:id="24" w:name="sindh-bank---assistant-manager"/>
    <w:p>
      <w:pPr>
        <w:pStyle w:val="Heading4"/>
      </w:pPr>
      <w:r>
        <w:t xml:space="preserve">Sindh Bank - Assistant Manager</w:t>
      </w:r>
    </w:p>
    <w:p>
      <w:pPr>
        <w:pStyle w:val="FirstParagraph"/>
      </w:pPr>
      <w:r>
        <w:rPr>
          <w:iCs/>
          <w:i/>
        </w:rPr>
        <w:t xml:space="preserve">Karachi, Pakistan | June 2010 – April 2013</w:t>
      </w:r>
    </w:p>
    <w:p>
      <w:pPr>
        <w:numPr>
          <w:ilvl w:val="0"/>
          <w:numId w:val="1003"/>
        </w:numPr>
        <w:pStyle w:val="Compact"/>
      </w:pPr>
      <w:r>
        <w:t xml:space="preserve">Managed a portfolio of over 200 clients, ensuring timely loan repayment and fostering long-term relationships.</w:t>
      </w:r>
    </w:p>
    <w:p>
      <w:pPr>
        <w:numPr>
          <w:ilvl w:val="0"/>
          <w:numId w:val="1003"/>
        </w:numPr>
        <w:pStyle w:val="Compact"/>
      </w:pPr>
      <w:r>
        <w:t xml:space="preserve">Played a key role in the launch of a mobile banking initiative, expanding financial inclusion in underserved areas of Karachi.</w:t>
      </w:r>
    </w:p>
    <w:p>
      <w:pPr>
        <w:numPr>
          <w:ilvl w:val="0"/>
          <w:numId w:val="1003"/>
        </w:numPr>
        <w:pStyle w:val="Compact"/>
      </w:pPr>
      <w:r>
        <w:t xml:space="preserve">Supported the branch in achieving top-tier performance metrics for savings accounts and fixed deposits.</w:t>
      </w:r>
    </w:p>
    <w:bookmarkEnd w:id="24"/>
    <w:bookmarkEnd w:id="25"/>
    <w:bookmarkStart w:id="28" w:name="education"/>
    <w:p>
      <w:pPr>
        <w:pStyle w:val="Heading3"/>
      </w:pPr>
      <w:r>
        <w:t xml:space="preserve">Education</w:t>
      </w:r>
    </w:p>
    <w:bookmarkStart w:id="26" w:name="bachelor-of-business-administration-bba"/>
    <w:p>
      <w:pPr>
        <w:pStyle w:val="Heading4"/>
      </w:pPr>
      <w:r>
        <w:t xml:space="preserve">Bachelor of Business Administration (BBA)</w:t>
      </w:r>
    </w:p>
    <w:p>
      <w:pPr>
        <w:pStyle w:val="FirstParagraph"/>
      </w:pPr>
      <w:r>
        <w:rPr>
          <w:iCs/>
          <w:i/>
        </w:rPr>
        <w:t xml:space="preserve">Institute of Business Administration (IBA), University of Karachi, Pakistan | 2010</w:t>
      </w:r>
    </w:p>
    <w:p>
      <w:pPr>
        <w:pStyle w:val="BodyText"/>
      </w:pPr>
      <w:r>
        <w:t xml:space="preserve">Relevant coursework: Financial Management, Banking Operations, and Economic Policies in Pakistan.</w:t>
      </w:r>
    </w:p>
    <w:bookmarkEnd w:id="26"/>
    <w:bookmarkStart w:id="27" w:name="master-of-arts-in-economics"/>
    <w:p>
      <w:pPr>
        <w:pStyle w:val="Heading4"/>
      </w:pPr>
      <w:r>
        <w:t xml:space="preserve">Master of Arts in Economics</w:t>
      </w:r>
    </w:p>
    <w:p>
      <w:pPr>
        <w:pStyle w:val="FirstParagraph"/>
      </w:pPr>
      <w:r>
        <w:rPr>
          <w:iCs/>
          <w:i/>
        </w:rPr>
        <w:t xml:space="preserve">Karachi University, Pakistan | 2012</w:t>
      </w:r>
    </w:p>
    <w:bookmarkEnd w:id="27"/>
    <w:bookmarkEnd w:id="28"/>
    <w:bookmarkStart w:id="29" w:name="skills"/>
    <w:p>
      <w:pPr>
        <w:pStyle w:val="Heading3"/>
      </w:pPr>
      <w:r>
        <w:t xml:space="preserve">Skills</w:t>
      </w:r>
    </w:p>
    <w:p>
      <w:pPr>
        <w:numPr>
          <w:ilvl w:val="0"/>
          <w:numId w:val="1004"/>
        </w:numPr>
        <w:pStyle w:val="Compact"/>
      </w:pPr>
      <w:r>
        <w:t xml:space="preserve">Expertise in banking operations, including loan processing, risk assessment, and financial analysis.</w:t>
      </w:r>
    </w:p>
    <w:p>
      <w:pPr>
        <w:numPr>
          <w:ilvl w:val="0"/>
          <w:numId w:val="1004"/>
        </w:numPr>
        <w:pStyle w:val="Compact"/>
      </w:pPr>
      <w:r>
        <w:t xml:space="preserve">Proficient in Microsoft Office Suite (Excel, PowerPoint) and banking software like Core Banking Solutions (CBS).</w:t>
      </w:r>
    </w:p>
    <w:p>
      <w:pPr>
        <w:numPr>
          <w:ilvl w:val="0"/>
          <w:numId w:val="1004"/>
        </w:numPr>
        <w:pStyle w:val="Compact"/>
      </w:pPr>
      <w:r>
        <w:t xml:space="preserve">Strong understanding of Pakistan's financial regulations and the unique economic dynamics of Karachi.</w:t>
      </w:r>
    </w:p>
    <w:p>
      <w:pPr>
        <w:numPr>
          <w:ilvl w:val="0"/>
          <w:numId w:val="1004"/>
        </w:numPr>
        <w:pStyle w:val="Compact"/>
      </w:pPr>
      <w:r>
        <w:t xml:space="preserve">Certified in Islamic Finance Principles by the State Bank of Pakistan.</w:t>
      </w:r>
    </w:p>
    <w:p>
      <w:pPr>
        <w:numPr>
          <w:ilvl w:val="0"/>
          <w:numId w:val="1004"/>
        </w:numPr>
        <w:pStyle w:val="Compact"/>
      </w:pPr>
      <w:r>
        <w:t xml:space="preserve">Fluent in English, Urdu, and basic knowledge of Sindhi.</w:t>
      </w:r>
    </w:p>
    <w:bookmarkEnd w:id="29"/>
    <w:bookmarkStart w:id="30" w:name="certifications"/>
    <w:p>
      <w:pPr>
        <w:pStyle w:val="Heading3"/>
      </w:pPr>
      <w:r>
        <w:t xml:space="preserve">Certifications</w:t>
      </w:r>
    </w:p>
    <w:p>
      <w:pPr>
        <w:numPr>
          <w:ilvl w:val="0"/>
          <w:numId w:val="1005"/>
        </w:numPr>
        <w:pStyle w:val="Compact"/>
      </w:pPr>
      <w:r>
        <w:t xml:space="preserve">CFA Level I (Chartered Financial Analyst) – 2019</w:t>
      </w:r>
    </w:p>
    <w:p>
      <w:pPr>
        <w:numPr>
          <w:ilvl w:val="0"/>
          <w:numId w:val="1005"/>
        </w:numPr>
        <w:pStyle w:val="Compact"/>
      </w:pPr>
      <w:r>
        <w:t xml:space="preserve">Banking Operations Certification – Pakistan Institute of Bankers (PIB), 2015</w:t>
      </w:r>
    </w:p>
    <w:p>
      <w:pPr>
        <w:numPr>
          <w:ilvl w:val="0"/>
          <w:numId w:val="1005"/>
        </w:numPr>
        <w:pStyle w:val="Compact"/>
      </w:pPr>
      <w:r>
        <w:t xml:space="preserve">Customer Relationship Management (CRM) Training – HBL, 2017</w:t>
      </w:r>
    </w:p>
    <w:bookmarkEnd w:id="30"/>
    <w:bookmarkStart w:id="31" w:name="languages"/>
    <w:p>
      <w:pPr>
        <w:pStyle w:val="Heading3"/>
      </w:pPr>
      <w:r>
        <w:t xml:space="preserve">Languages</w:t>
      </w:r>
    </w:p>
    <w:p>
      <w:pPr>
        <w:numPr>
          <w:ilvl w:val="0"/>
          <w:numId w:val="1006"/>
        </w:numPr>
        <w:pStyle w:val="Compact"/>
      </w:pPr>
      <w:r>
        <w:t xml:space="preserve">English – Professional proficiency (reading, writing, speaking)</w:t>
      </w:r>
    </w:p>
    <w:p>
      <w:pPr>
        <w:numPr>
          <w:ilvl w:val="0"/>
          <w:numId w:val="1006"/>
        </w:numPr>
        <w:pStyle w:val="Compact"/>
      </w:pPr>
      <w:r>
        <w:t xml:space="preserve">Urdu – Native speaker</w:t>
      </w:r>
    </w:p>
    <w:p>
      <w:pPr>
        <w:numPr>
          <w:ilvl w:val="0"/>
          <w:numId w:val="1006"/>
        </w:numPr>
        <w:pStyle w:val="Compact"/>
      </w:pPr>
      <w:r>
        <w:t xml:space="preserve">Sindhi – Basic conversational skills</w:t>
      </w:r>
    </w:p>
    <w:bookmarkEnd w:id="31"/>
    <w:bookmarkStart w:id="32" w:name="projects-and-contributions"/>
    <w:p>
      <w:pPr>
        <w:pStyle w:val="Heading3"/>
      </w:pPr>
      <w:r>
        <w:t xml:space="preserve">Projects and Contributions</w:t>
      </w:r>
    </w:p>
    <w:p>
      <w:pPr>
        <w:pStyle w:val="FirstParagraph"/>
      </w:pPr>
      <w:r>
        <w:rPr>
          <w:bCs/>
          <w:b/>
        </w:rPr>
        <w:t xml:space="preserve">Karachi Financial Literacy Campaign (2021):</w:t>
      </w:r>
      <w:r>
        <w:t xml:space="preserve"> </w:t>
      </w:r>
      <w:r>
        <w:t xml:space="preserve">Led a team of bankers to organize workshops across Karachi, educating over 1,000 residents on personal finance and banking services. This initiative was recognized by the State Bank of Pakistan for its impact on financial inclusion.</w:t>
      </w:r>
    </w:p>
    <w:p>
      <w:pPr>
        <w:pStyle w:val="BodyText"/>
      </w:pPr>
      <w:r>
        <w:rPr>
          <w:bCs/>
          <w:b/>
        </w:rPr>
        <w:t xml:space="preserve">Green Banking Initiative (2020):</w:t>
      </w:r>
      <w:r>
        <w:t xml:space="preserve"> </w:t>
      </w:r>
      <w:r>
        <w:t xml:space="preserve">Introduced eco-friendly banking practices at HBL branches in Karachi, reducing paper usage by 50% and promoting digital transactions.</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Banker in Pakistan Karachi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Pakistan Karachi</dc:title>
  <dc:creator/>
  <dc:language>en</dc:language>
  <cp:keywords/>
  <dcterms:created xsi:type="dcterms:W3CDTF">2025-12-05T10:10:30Z</dcterms:created>
  <dcterms:modified xsi:type="dcterms:W3CDTF">2025-12-05T10:10:30Z</dcterms:modified>
</cp:coreProperties>
</file>

<file path=docProps/custom.xml><?xml version="1.0" encoding="utf-8"?>
<Properties xmlns="http://schemas.openxmlformats.org/officeDocument/2006/custom-properties" xmlns:vt="http://schemas.openxmlformats.org/officeDocument/2006/docPropsVTypes"/>
</file>