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Al-Mansouri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ahmed.alman@qatarbanker.com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a decade of experience in the financial sector, specializing in corporate banking and wealth management. Proven expertise in delivering tailored financial solutions to clients across Qatar Doha. A strong understanding of Qatari financial regulations, Islamic banking principles, and international banking standards. Committed to fostering long-term client relationships while driving operational excellence within a dynamic and competitive market like Qatar Doha.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elationship-manager"/>
    <w:p>
      <w:pPr>
        <w:pStyle w:val="Heading3"/>
      </w:pPr>
      <w:r>
        <w:t xml:space="preserve">Senior Relationship Manager</w:t>
      </w:r>
    </w:p>
    <w:p>
      <w:pPr>
        <w:pStyle w:val="FirstParagraph"/>
      </w:pPr>
      <w:r>
        <w:rPr>
          <w:bCs/>
          <w:b/>
        </w:rPr>
        <w:t xml:space="preserve">Qatar National Bank (QNB), Doha, Qatar</w:t>
      </w:r>
      <w:r>
        <w:br/>
      </w:r>
      <w:r>
        <w:t xml:space="preserve">January 2018 – Present</w:t>
      </w:r>
      <w:r>
        <w:br/>
      </w:r>
      <w:r>
        <w:t xml:space="preserve">- Managed a portfolio of high-net-worth clients, providing strategic financial advisory services aligned with Qatari business objectives and global market trends.</w:t>
      </w:r>
      <w:r>
        <w:br/>
      </w:r>
      <w:r>
        <w:t xml:space="preserve">- Spearheaded the development of customized corporate banking solutions for multinational corporations operating in Qatar Doha, enhancing client satisfaction and retention rates by 25% over two years.</w:t>
      </w:r>
      <w:r>
        <w:br/>
      </w:r>
      <w:r>
        <w:t xml:space="preserve">- Collaborated with cross-functional teams to ensure compliance with Qatar Central Bank regulations and international financial standards, contributing to the bank’s reputation as a trusted institution in Qatar Doha.</w:t>
      </w:r>
      <w:r>
        <w:br/>
      </w:r>
      <w:r>
        <w:t xml:space="preserve">- Led training sessions for junior bankers on ethical practices, risk management, and Sharia-compliant banking frameworks relevant to Qatar Doha’s financial ecosystem.</w:t>
      </w:r>
    </w:p>
    <w:bookmarkEnd w:id="22"/>
    <w:bookmarkStart w:id="23" w:name="assistant-manager-retail-banking"/>
    <w:p>
      <w:pPr>
        <w:pStyle w:val="Heading3"/>
      </w:pPr>
      <w:r>
        <w:t xml:space="preserve">Assistant Manager – Retail Banking</w:t>
      </w:r>
    </w:p>
    <w:p>
      <w:pPr>
        <w:pStyle w:val="FirstParagraph"/>
      </w:pPr>
      <w:r>
        <w:rPr>
          <w:bCs/>
          <w:b/>
        </w:rPr>
        <w:t xml:space="preserve">Commercial Bank of Qatar (CBQ), Doha, Qatar</w:t>
      </w:r>
      <w:r>
        <w:br/>
      </w:r>
      <w:r>
        <w:t xml:space="preserve">May 2014 – December 2017</w:t>
      </w:r>
      <w:r>
        <w:br/>
      </w:r>
      <w:r>
        <w:t xml:space="preserve">- Supervised a team of 15 bankers to deliver exceptional customer service and achieve monthly sales targets in retail banking products, including personal loans, savings accounts, and credit cards.</w:t>
      </w:r>
      <w:r>
        <w:br/>
      </w:r>
      <w:r>
        <w:t xml:space="preserve">- Implemented data-driven strategies to identify client needs in Qatar Doha’s diverse demographic landscape, resulting in a 30% increase in new account openings.</w:t>
      </w:r>
      <w:r>
        <w:br/>
      </w:r>
      <w:r>
        <w:t xml:space="preserve">- Played a pivotal role in launching the bank’s digital banking platform tailored for Qatari customers, improving accessibility and user experience for clients across Doha.</w:t>
      </w:r>
    </w:p>
    <w:bookmarkEnd w:id="23"/>
    <w:bookmarkStart w:id="24" w:name="banking-associate"/>
    <w:p>
      <w:pPr>
        <w:pStyle w:val="Heading3"/>
      </w:pPr>
      <w:r>
        <w:t xml:space="preserve">Banking Associate</w:t>
      </w:r>
    </w:p>
    <w:p>
      <w:pPr>
        <w:pStyle w:val="FirstParagraph"/>
      </w:pPr>
      <w:r>
        <w:rPr>
          <w:bCs/>
          <w:b/>
        </w:rPr>
        <w:t xml:space="preserve">Barwa Bank, Doha, Qatar</w:t>
      </w:r>
      <w:r>
        <w:br/>
      </w:r>
      <w:r>
        <w:t xml:space="preserve">June 2011 – April 2014</w:t>
      </w:r>
      <w:r>
        <w:br/>
      </w:r>
      <w:r>
        <w:t xml:space="preserve">- Assisted in processing a wide range of banking transactions, including loan approvals, account openings, and international wire transfers.</w:t>
      </w:r>
      <w:r>
        <w:br/>
      </w:r>
      <w:r>
        <w:t xml:space="preserve">- Conducted financial literacy workshops for small and medium enterprises (SMEs) in Doha, empowering them to make informed decisions about their financial health.</w:t>
      </w:r>
      <w:r>
        <w:br/>
      </w:r>
      <w:r>
        <w:t xml:space="preserve">- Contributed to the bank’s community development initiatives by supporting local entrepreneurs through microfinance programs.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Qatar, Doha, Qatar</w:t>
      </w:r>
      <w:r>
        <w:br/>
      </w:r>
      <w:r>
        <w:t xml:space="preserve">Graduated: 2010</w:t>
      </w:r>
      <w:r>
        <w:br/>
      </w:r>
      <w:r>
        <w:t xml:space="preserve">- Focused on financial markets, investment analysis, and risk management.</w:t>
      </w:r>
      <w:r>
        <w:br/>
      </w:r>
      <w:r>
        <w:t xml:space="preserve">- Participated in case studies analyzing the Qatari economy and its integration into global financial systems.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INSEAD, Fontainebleau, France</w:t>
      </w:r>
      <w:r>
        <w:br/>
      </w:r>
      <w:r>
        <w:t xml:space="preserve">Graduated: 2012</w:t>
      </w:r>
      <w:r>
        <w:br/>
      </w:r>
      <w:r>
        <w:t xml:space="preserve">- Specialized in strategic management and international finance.</w:t>
      </w:r>
      <w:r>
        <w:br/>
      </w:r>
      <w:r>
        <w:t xml:space="preserve">- Conducted research on the role of Islamic banking in emerging markets, with a focus on Qatar Doha’s financial landscape.</w:t>
      </w:r>
    </w:p>
    <w:bookmarkEnd w:id="27"/>
    <w:bookmarkEnd w:id="28"/>
    <w:bookmarkStart w:id="29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Proficient in evaluating financial statements, risk assessment, and investment strategies tailored for Qatari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Islamic Banking:</w:t>
      </w:r>
      <w:r>
        <w:t xml:space="preserve"> </w:t>
      </w:r>
      <w:r>
        <w:t xml:space="preserve">Certified in Sharia-compliant banking practices, aligning with Qatar Doha’s growing demand for halal financial products.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Banking:</w:t>
      </w:r>
      <w:r>
        <w:t xml:space="preserve"> </w:t>
      </w:r>
      <w:r>
        <w:t xml:space="preserve">Experienced in utilizing fintech tools and platforms to enhance client engagement and operational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Relationship Management (CRM):</w:t>
      </w:r>
      <w:r>
        <w:t xml:space="preserve"> </w:t>
      </w:r>
      <w:r>
        <w:t xml:space="preserve">Skilled in leveraging CRM systems to track client interactions and personalize banking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Chartered Financial Analyst (CFA) Level III, Certified Treasury Professional (CTP), and Qatar Financial Centre Regulatory Authority (QFCRA) compliance certification.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Fluent</w:t>
      </w:r>
    </w:p>
    <w:p>
      <w:pPr>
        <w:numPr>
          <w:ilvl w:val="0"/>
          <w:numId w:val="1002"/>
        </w:numPr>
        <w:pStyle w:val="Compact"/>
      </w:pPr>
      <w:r>
        <w:t xml:space="preserve">Arabic – Native speaker</w:t>
      </w:r>
    </w:p>
    <w:p>
      <w:pPr>
        <w:numPr>
          <w:ilvl w:val="0"/>
          <w:numId w:val="1002"/>
        </w:numPr>
        <w:pStyle w:val="Compact"/>
      </w:pPr>
      <w:r>
        <w:t xml:space="preserve">French – Basic proficiency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Qatar Bankers Association (QBA)</w:t>
      </w:r>
      <w:r>
        <w:br/>
      </w:r>
      <w:r>
        <w:t xml:space="preserve">Member since 2015. Actively participates in seminars and workshops focused on banking innovations and regulatory updates in Qatar Doha.</w:t>
      </w:r>
    </w:p>
    <w:p>
      <w:pPr>
        <w:pStyle w:val="BodyText"/>
      </w:pPr>
      <w:r>
        <w:rPr>
          <w:bCs/>
          <w:b/>
        </w:rPr>
        <w:t xml:space="preserve">International Association of Financial Analysts (IAFA)</w:t>
      </w:r>
      <w:r>
        <w:br/>
      </w:r>
      <w:r>
        <w:t xml:space="preserve">Member since 2018. Engages in global financial discussions to stay updated on market trends impacting the Qatari banking sector.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  <w:r>
        <w:br/>
      </w:r>
      <w:r>
        <w:rPr>
          <w:bCs/>
          <w:b/>
        </w:rPr>
        <w:t xml:space="preserve">Projects:</w:t>
      </w:r>
      <w:r>
        <w:t xml:space="preserve"> </w:t>
      </w:r>
      <w:r>
        <w:t xml:space="preserve">Led a team to design a mobile banking app for CBQ, which won the "Best Digital Innovation in Banking" award in 2017. Also contributed to QNB’s CSR initiatives, including financial literacy programs for youth in Doha.</w:t>
      </w:r>
    </w:p>
    <w:bookmarkEnd w:id="32"/>
    <w:bookmarkStart w:id="33" w:name="curriculum-vitae-banker-in-qatar-doha"/>
    <w:p>
      <w:pPr>
        <w:pStyle w:val="Heading2"/>
      </w:pPr>
      <w:r>
        <w:t xml:space="preserve">Curriculum Vitae – Banker in Qatar Doha</w:t>
      </w:r>
    </w:p>
    <w:p>
      <w:pPr>
        <w:pStyle w:val="FirstParagraph"/>
      </w:pPr>
      <w:r>
        <w:t xml:space="preserve">This Curriculum Vitae reflects the professional journey of a seasoned Banker dedicated to excellence in the dynamic financial environment of Qatar Doha. With a blend of technical expertise, cultural sensitivity, and strategic vision, the candidate is well-positioned to contribute to institutions seeking to thrive in Qatar’s evolving banking sector. The emphasis on Qatari regulations, Islamic finance, and digital transformation underscores a commitment to aligning with the unique needs of clients and businesses in Doha.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 in Qatar Doha</dc:title>
  <dc:creator/>
  <dc:language>en</dc:language>
  <cp:keywords/>
  <dcterms:created xsi:type="dcterms:W3CDTF">2025-11-30T06:38:45Z</dcterms:created>
  <dcterms:modified xsi:type="dcterms:W3CDTF">2025-11-30T06:38:45Z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