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South</w:t>
      </w:r>
      <w:r>
        <w:t xml:space="preserve"> </w:t>
      </w:r>
      <w:r>
        <w:t xml:space="preserve">Korea</w:t>
      </w:r>
      <w:r>
        <w:t xml:space="preserve"> </w:t>
      </w:r>
      <w:r>
        <w:t xml:space="preserve">Seoul</w:t>
      </w:r>
    </w:p>
    <w:bookmarkStart w:id="35" w:name="curriculum-vitae"/>
    <w:p>
      <w:pPr>
        <w:pStyle w:val="Heading1"/>
      </w:pPr>
      <w:r>
        <w:t xml:space="preserve">Curriculum Vitae</w:t>
      </w:r>
    </w:p>
    <w:bookmarkStart w:id="34" w:name="X3c346de443ba4855fc9561a7ad657cf75cf4975"/>
    <w:p>
      <w:pPr>
        <w:pStyle w:val="Heading2"/>
      </w:pPr>
      <w:r>
        <w:t xml:space="preserve">Banker Specializing in South Korea Seoul's Financial Sector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Kim Min-jun</w:t>
      </w:r>
    </w:p>
    <w:p>
      <w:pPr>
        <w:pStyle w:val="BodyText"/>
      </w:pPr>
      <w:r>
        <w:rPr>
          <w:bCs/>
          <w:b/>
        </w:rPr>
        <w:t xml:space="preserve">Address:</w:t>
      </w:r>
      <w:r>
        <w:t xml:space="preserve"> </w:t>
      </w:r>
      <w:r>
        <w:t xml:space="preserve">123 Gangnam-daero, Gangnam-gu, Seoul, South Korea</w:t>
      </w:r>
    </w:p>
    <w:p>
      <w:pPr>
        <w:pStyle w:val="BodyText"/>
      </w:pPr>
      <w:r>
        <w:rPr>
          <w:bCs/>
          <w:b/>
        </w:rPr>
        <w:t xml:space="preserve">Contact:</w:t>
      </w:r>
      <w:r>
        <w:t xml:space="preserve"> </w:t>
      </w:r>
      <w:r>
        <w:t xml:space="preserve">+82-10-1234-5678 | minjun.kim@bankingseoul.com</w:t>
      </w:r>
    </w:p>
    <w:p>
      <w:pPr>
        <w:pStyle w:val="BodyText"/>
      </w:pPr>
      <w:r>
        <w:rPr>
          <w:bCs/>
          <w:b/>
        </w:rPr>
        <w:t xml:space="preserve">LinkedIn:</w:t>
      </w:r>
      <w:r>
        <w:t xml:space="preserve"> </w:t>
      </w:r>
      <w:r>
        <w:t xml:space="preserve">linkedin.com/in/minjunkim-banker-seoul</w:t>
      </w:r>
    </w:p>
    <w:bookmarkEnd w:id="20"/>
    <w:bookmarkStart w:id="21" w:name="professional-summary"/>
    <w:p>
      <w:pPr>
        <w:pStyle w:val="Heading3"/>
      </w:pPr>
      <w:r>
        <w:t xml:space="preserve">Professional Summary</w:t>
      </w:r>
    </w:p>
    <w:p>
      <w:pPr>
        <w:pStyle w:val="FirstParagraph"/>
      </w:pPr>
      <w:r>
        <w:t xml:space="preserve">A highly motivated and experienced banker with over 10 years of expertise in South Korea's dynamic financial landscape, specifically in Seoul. Specialized in corporate banking, wealth management, and digital transformation initiatives tailored to the unique demands of the South Korean market. Adept at navigating regulatory frameworks such as the Financial Supervisory Service (FSS) guidelines and leveraging technological advancements to enhance customer experience. Proven track record in driving growth for multinational clients while maintaining a deep understanding of local business practices. Committed to delivering innovative financial solutions that align with Seoul's evolving economic priorities.</w:t>
      </w:r>
    </w:p>
    <w:bookmarkEnd w:id="21"/>
    <w:bookmarkStart w:id="25" w:name="work-experience"/>
    <w:p>
      <w:pPr>
        <w:pStyle w:val="Heading3"/>
      </w:pPr>
      <w:r>
        <w:t xml:space="preserve">Work Experience</w:t>
      </w:r>
    </w:p>
    <w:bookmarkStart w:id="22" w:name="X088a25e85271b88538094dfdfb6a7be13b7b29f"/>
    <w:p>
      <w:pPr>
        <w:pStyle w:val="Heading4"/>
      </w:pPr>
      <w:r>
        <w:t xml:space="preserve">Senior Banker | Shinhan Bank, Seoul, South Korea</w:t>
      </w:r>
    </w:p>
    <w:p>
      <w:pPr>
        <w:pStyle w:val="FirstParagraph"/>
      </w:pPr>
      <w:r>
        <w:rPr>
          <w:iCs/>
          <w:i/>
        </w:rPr>
        <w:t xml:space="preserve">January 2018 – Present</w:t>
      </w:r>
    </w:p>
    <w:p>
      <w:pPr>
        <w:numPr>
          <w:ilvl w:val="0"/>
          <w:numId w:val="1001"/>
        </w:numPr>
        <w:pStyle w:val="Compact"/>
      </w:pPr>
      <w:r>
        <w:t xml:space="preserve">Managed a portfolio of 200+ high-net-worth individual (HNI) clients, providing tailored financial strategies aligned with South Korea's tax and investment regulations.</w:t>
      </w:r>
    </w:p>
    <w:p>
      <w:pPr>
        <w:numPr>
          <w:ilvl w:val="0"/>
          <w:numId w:val="1001"/>
        </w:numPr>
        <w:pStyle w:val="Compact"/>
      </w:pPr>
      <w:r>
        <w:t xml:space="preserve">Collaborated with Seoul-based SMEs to secure financing for expansion projects, contributing to a 35% increase in loan disbursement volume in 2022.</w:t>
      </w:r>
    </w:p>
    <w:p>
      <w:pPr>
        <w:numPr>
          <w:ilvl w:val="0"/>
          <w:numId w:val="1001"/>
        </w:numPr>
        <w:pStyle w:val="Compact"/>
      </w:pPr>
      <w:r>
        <w:t xml:space="preserve">Led the integration of AI-driven customer analytics tools, improving client satisfaction scores by 20% in Seoul branches.</w:t>
      </w:r>
    </w:p>
    <w:p>
      <w:pPr>
        <w:numPr>
          <w:ilvl w:val="0"/>
          <w:numId w:val="1001"/>
        </w:numPr>
        <w:pStyle w:val="Compact"/>
      </w:pPr>
      <w:r>
        <w:t xml:space="preserve">Represented Shinhan Bank at industry forums in South Korea, emphasizing digital banking trends and sustainable finance practices relevant to Seoul’s green economy goals.</w:t>
      </w:r>
    </w:p>
    <w:bookmarkEnd w:id="22"/>
    <w:bookmarkStart w:id="23" w:name="X84eb69b48c05ac385fb45c2501f50a9fa491140"/>
    <w:p>
      <w:pPr>
        <w:pStyle w:val="Heading4"/>
      </w:pPr>
      <w:r>
        <w:t xml:space="preserve">Relationship Manager | KB Kookmin Bank, Seoul, South Korea</w:t>
      </w:r>
    </w:p>
    <w:p>
      <w:pPr>
        <w:pStyle w:val="FirstParagraph"/>
      </w:pPr>
      <w:r>
        <w:rPr>
          <w:iCs/>
          <w:i/>
        </w:rPr>
        <w:t xml:space="preserve">June 2015 – December 2017</w:t>
      </w:r>
    </w:p>
    <w:p>
      <w:pPr>
        <w:numPr>
          <w:ilvl w:val="0"/>
          <w:numId w:val="1002"/>
        </w:numPr>
        <w:pStyle w:val="Compact"/>
      </w:pPr>
      <w:r>
        <w:t xml:space="preserve">Cultivated long-term relationships with over 150 corporate clients in Seoul’s tech and manufacturing sectors, facilitating R&amp;D funding and cross-border trade solutions.</w:t>
      </w:r>
    </w:p>
    <w:p>
      <w:pPr>
        <w:numPr>
          <w:ilvl w:val="0"/>
          <w:numId w:val="1002"/>
        </w:numPr>
        <w:pStyle w:val="Compact"/>
      </w:pPr>
      <w:r>
        <w:t xml:space="preserve">Developed a local credit assessment model optimized for South Korea’s competitive market, reducing default rates by 12% among small businesses.</w:t>
      </w:r>
    </w:p>
    <w:p>
      <w:pPr>
        <w:numPr>
          <w:ilvl w:val="0"/>
          <w:numId w:val="1002"/>
        </w:numPr>
        <w:pStyle w:val="Compact"/>
      </w:pPr>
      <w:r>
        <w:t xml:space="preserve">Organized workshops on financial literacy for Korean entrepreneurs in Seoul, reaching over 500 participants annually.</w:t>
      </w:r>
    </w:p>
    <w:p>
      <w:pPr>
        <w:numPr>
          <w:ilvl w:val="0"/>
          <w:numId w:val="1002"/>
        </w:numPr>
        <w:pStyle w:val="Compact"/>
      </w:pPr>
      <w:r>
        <w:t xml:space="preserve">Partnered with fintech startups in Seoul to pilot blockchain-based transaction platforms, enhancing operational efficiency for clients.</w:t>
      </w:r>
    </w:p>
    <w:bookmarkEnd w:id="23"/>
    <w:bookmarkStart w:id="24" w:name="Xe1cb456934a2d48b28253d734eec1b6871e9ec6"/>
    <w:p>
      <w:pPr>
        <w:pStyle w:val="Heading4"/>
      </w:pPr>
      <w:r>
        <w:t xml:space="preserve">Assistant Banker | Woori Bank, Seoul, South Korea</w:t>
      </w:r>
    </w:p>
    <w:p>
      <w:pPr>
        <w:pStyle w:val="FirstParagraph"/>
      </w:pPr>
      <w:r>
        <w:rPr>
          <w:iCs/>
          <w:i/>
        </w:rPr>
        <w:t xml:space="preserve">July 2013 – May 2014</w:t>
      </w:r>
    </w:p>
    <w:p>
      <w:pPr>
        <w:numPr>
          <w:ilvl w:val="0"/>
          <w:numId w:val="1003"/>
        </w:numPr>
        <w:pStyle w:val="Compact"/>
      </w:pPr>
      <w:r>
        <w:t xml:space="preserve">Provided customer support for personal banking services, ensuring compliance with South Korea’s strict data privacy laws (e.g., Personal Information Protection Act).</w:t>
      </w:r>
    </w:p>
    <w:p>
      <w:pPr>
        <w:numPr>
          <w:ilvl w:val="0"/>
          <w:numId w:val="1003"/>
        </w:numPr>
        <w:pStyle w:val="Compact"/>
      </w:pPr>
      <w:r>
        <w:t xml:space="preserve">Assisted in the development of a mobile banking app tailored to Seoul’s younger demographics, resulting in a 25% increase in user engagement.</w:t>
      </w:r>
    </w:p>
    <w:p>
      <w:pPr>
        <w:numPr>
          <w:ilvl w:val="0"/>
          <w:numId w:val="1003"/>
        </w:numPr>
        <w:pStyle w:val="Compact"/>
      </w:pPr>
      <w:r>
        <w:t xml:space="preserve">Supported branch operations during peak times, maintaining high service standards amid South Korea’s fast-paced banking environment.</w:t>
      </w:r>
    </w:p>
    <w:bookmarkEnd w:id="24"/>
    <w:bookmarkEnd w:id="25"/>
    <w:bookmarkStart w:id="28" w:name="education"/>
    <w:p>
      <w:pPr>
        <w:pStyle w:val="Heading3"/>
      </w:pPr>
      <w:r>
        <w:t xml:space="preserve">Education</w:t>
      </w:r>
    </w:p>
    <w:bookmarkStart w:id="26" w:name="Xf92b73aef6aafbfb21b288f0e85191cb700a5ff"/>
    <w:p>
      <w:pPr>
        <w:pStyle w:val="Heading4"/>
      </w:pPr>
      <w:r>
        <w:t xml:space="preserve">MBA in Finance | Seoul National University, South Korea</w:t>
      </w:r>
    </w:p>
    <w:p>
      <w:pPr>
        <w:pStyle w:val="FirstParagraph"/>
      </w:pPr>
      <w:r>
        <w:rPr>
          <w:iCs/>
          <w:i/>
        </w:rPr>
        <w:t xml:space="preserve">2010 – 2012</w:t>
      </w:r>
    </w:p>
    <w:p>
      <w:pPr>
        <w:pStyle w:val="BodyText"/>
      </w:pPr>
      <w:r>
        <w:t xml:space="preserve">Graduated with honors, focusing on Korean financial markets and international trade finance. Completed a thesis on "Digital Transformation in South Korean Banking: Challenges and Opportunities in Seoul."</w:t>
      </w:r>
    </w:p>
    <w:bookmarkEnd w:id="26"/>
    <w:bookmarkStart w:id="27" w:name="Xaeb389eb1077e82c34334f53e7a5848929c7931"/>
    <w:p>
      <w:pPr>
        <w:pStyle w:val="Heading4"/>
      </w:pPr>
      <w:r>
        <w:t xml:space="preserve">Bachelor of Arts in Economics | Korea University, South Korea</w:t>
      </w:r>
    </w:p>
    <w:p>
      <w:pPr>
        <w:pStyle w:val="FirstParagraph"/>
      </w:pPr>
      <w:r>
        <w:rPr>
          <w:iCs/>
          <w:i/>
        </w:rPr>
        <w:t xml:space="preserve">2006 – 2010</w:t>
      </w:r>
    </w:p>
    <w:p>
      <w:pPr>
        <w:pStyle w:val="BodyText"/>
      </w:pPr>
      <w:r>
        <w:t xml:space="preserve">Specialized in macroeconomic policy and financial systems. Participated in exchange programs with institutions in the U.S., deepening understanding of global financial practices applicable to Seoul’s economy.</w:t>
      </w:r>
    </w:p>
    <w:bookmarkEnd w:id="27"/>
    <w:bookmarkEnd w:id="28"/>
    <w:bookmarkStart w:id="29" w:name="skills"/>
    <w:p>
      <w:pPr>
        <w:pStyle w:val="Heading3"/>
      </w:pPr>
      <w:r>
        <w:t xml:space="preserve">Skills</w:t>
      </w:r>
    </w:p>
    <w:p>
      <w:pPr>
        <w:numPr>
          <w:ilvl w:val="0"/>
          <w:numId w:val="1004"/>
        </w:numPr>
        <w:pStyle w:val="Compact"/>
      </w:pPr>
      <w:r>
        <w:rPr>
          <w:bCs/>
          <w:b/>
        </w:rPr>
        <w:t xml:space="preserve">Technical Skills:</w:t>
      </w:r>
      <w:r>
        <w:t xml:space="preserve"> </w:t>
      </w:r>
      <w:r>
        <w:t xml:space="preserve">Advanced proficiency in Excel, Bloomberg Terminal, and SAP banking modules. Familiarity with South Korea’s financial regulations (e.g., FSS guidelines).</w:t>
      </w:r>
    </w:p>
    <w:p>
      <w:pPr>
        <w:numPr>
          <w:ilvl w:val="0"/>
          <w:numId w:val="1004"/>
        </w:numPr>
        <w:pStyle w:val="Compact"/>
      </w:pPr>
      <w:r>
        <w:rPr>
          <w:bCs/>
          <w:b/>
        </w:rPr>
        <w:t xml:space="preserve">Cross-Cultural Communication:</w:t>
      </w:r>
      <w:r>
        <w:t xml:space="preserve"> </w:t>
      </w:r>
      <w:r>
        <w:t xml:space="preserve">Fluent in Korean and English, with experience advising international clients on Seoul’s business etiquette and regulatory environment.</w:t>
      </w:r>
    </w:p>
    <w:p>
      <w:pPr>
        <w:numPr>
          <w:ilvl w:val="0"/>
          <w:numId w:val="1004"/>
        </w:numPr>
        <w:pStyle w:val="Compact"/>
      </w:pPr>
      <w:r>
        <w:rPr>
          <w:bCs/>
          <w:b/>
        </w:rPr>
        <w:t xml:space="preserve">Digital Banking:</w:t>
      </w:r>
      <w:r>
        <w:t xml:space="preserve"> </w:t>
      </w:r>
      <w:r>
        <w:t xml:space="preserve">Expertise in designing mobile banking solutions for South Korea’s tech-savvy population, including integration of biometric authentication and AI-driven personalization.</w:t>
      </w:r>
    </w:p>
    <w:p>
      <w:pPr>
        <w:numPr>
          <w:ilvl w:val="0"/>
          <w:numId w:val="1004"/>
        </w:numPr>
        <w:pStyle w:val="Compact"/>
      </w:pPr>
      <w:r>
        <w:rPr>
          <w:bCs/>
          <w:b/>
        </w:rPr>
        <w:t xml:space="preserve">Sales &amp; Client Management:</w:t>
      </w:r>
      <w:r>
        <w:t xml:space="preserve"> </w:t>
      </w:r>
      <w:r>
        <w:t xml:space="preserve">Proven ability to build trust with clients in South Korea, leveraging relationship-building strategies specific to Seoul’s corporate culture.</w:t>
      </w:r>
    </w:p>
    <w:bookmarkEnd w:id="29"/>
    <w:bookmarkStart w:id="30" w:name="certifications"/>
    <w:p>
      <w:pPr>
        <w:pStyle w:val="Heading3"/>
      </w:pPr>
      <w:r>
        <w:t xml:space="preserve">Certifications</w:t>
      </w:r>
    </w:p>
    <w:p>
      <w:pPr>
        <w:numPr>
          <w:ilvl w:val="0"/>
          <w:numId w:val="1005"/>
        </w:numPr>
        <w:pStyle w:val="Compact"/>
      </w:pPr>
      <w:r>
        <w:t xml:space="preserve">CFA Level III Candidate (Chartered Financial Analyst), 2021</w:t>
      </w:r>
    </w:p>
    <w:p>
      <w:pPr>
        <w:numPr>
          <w:ilvl w:val="0"/>
          <w:numId w:val="1005"/>
        </w:numPr>
        <w:pStyle w:val="Compact"/>
      </w:pPr>
      <w:r>
        <w:t xml:space="preserve">FRM (Financial Risk Manager) Certification, 2019</w:t>
      </w:r>
    </w:p>
    <w:p>
      <w:pPr>
        <w:numPr>
          <w:ilvl w:val="0"/>
          <w:numId w:val="1005"/>
        </w:numPr>
        <w:pStyle w:val="Compact"/>
      </w:pPr>
      <w:r>
        <w:t xml:space="preserve">South Korea Financial Supervisory Service (FSS) Compliance Training, 2018</w:t>
      </w:r>
    </w:p>
    <w:bookmarkEnd w:id="30"/>
    <w:bookmarkStart w:id="31" w:name="languages"/>
    <w:p>
      <w:pPr>
        <w:pStyle w:val="Heading3"/>
      </w:pPr>
      <w:r>
        <w:t xml:space="preserve">Languages</w:t>
      </w:r>
    </w:p>
    <w:p>
      <w:pPr>
        <w:numPr>
          <w:ilvl w:val="0"/>
          <w:numId w:val="1006"/>
        </w:numPr>
        <w:pStyle w:val="Compact"/>
      </w:pPr>
      <w:r>
        <w:t xml:space="preserve">Korean (Native)</w:t>
      </w:r>
    </w:p>
    <w:p>
      <w:pPr>
        <w:numPr>
          <w:ilvl w:val="0"/>
          <w:numId w:val="1006"/>
        </w:numPr>
        <w:pStyle w:val="Compact"/>
      </w:pPr>
      <w:r>
        <w:t xml:space="preserve">English (Fluent – TOEFL iBT: 112)</w:t>
      </w:r>
    </w:p>
    <w:p>
      <w:pPr>
        <w:numPr>
          <w:ilvl w:val="0"/>
          <w:numId w:val="1006"/>
        </w:numPr>
        <w:pStyle w:val="Compact"/>
      </w:pPr>
      <w:r>
        <w:t xml:space="preserve">Japanese (Basic – JLPT N4)</w:t>
      </w:r>
    </w:p>
    <w:bookmarkEnd w:id="31"/>
    <w:bookmarkStart w:id="32" w:name="professional-affiliations"/>
    <w:p>
      <w:pPr>
        <w:pStyle w:val="Heading3"/>
      </w:pPr>
      <w:r>
        <w:t xml:space="preserve">Professional Affiliations</w:t>
      </w:r>
    </w:p>
    <w:p>
      <w:pPr>
        <w:numPr>
          <w:ilvl w:val="0"/>
          <w:numId w:val="1007"/>
        </w:numPr>
        <w:pStyle w:val="Compact"/>
      </w:pPr>
      <w:r>
        <w:t xml:space="preserve">Member, Korean Bankers Association (KBA), 2015–Present</w:t>
      </w:r>
    </w:p>
    <w:p>
      <w:pPr>
        <w:numPr>
          <w:ilvl w:val="0"/>
          <w:numId w:val="1007"/>
        </w:numPr>
        <w:pStyle w:val="Compact"/>
      </w:pPr>
      <w:r>
        <w:t xml:space="preserve">Volunteer, Seoul Financial Literacy Initiative, 2019–Present</w:t>
      </w:r>
    </w:p>
    <w:p>
      <w:pPr>
        <w:numPr>
          <w:ilvl w:val="0"/>
          <w:numId w:val="1007"/>
        </w:numPr>
        <w:pStyle w:val="Compact"/>
      </w:pPr>
      <w:r>
        <w:t xml:space="preserve">Presenter at the Seoul Fintech Summit (2021, 2023)</w:t>
      </w:r>
    </w:p>
    <w:bookmarkEnd w:id="32"/>
    <w:bookmarkStart w:id="33" w:name="references"/>
    <w:p>
      <w:pPr>
        <w:pStyle w:val="Heading3"/>
      </w:pPr>
      <w:r>
        <w:t xml:space="preserve">References</w:t>
      </w:r>
    </w:p>
    <w:p>
      <w:pPr>
        <w:pStyle w:val="FirstParagraph"/>
      </w:pPr>
      <w:r>
        <w:t xml:space="preserve">Available upon request. Contact: minjun.kim@bankingseoul.com</w:t>
      </w:r>
    </w:p>
    <w:bookmarkEnd w:id="33"/>
    <w:p>
      <w:pPr>
        <w:pStyle w:val="BodyText"/>
      </w:pPr>
      <w:r>
        <w:t xml:space="preserve">© 2023 Kim Min-jun | Curriculum Vitae for Banker in South Korea Seoul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South Korea Seoul</dc:title>
  <dc:creator/>
  <dc:language>en</dc:language>
  <cp:keywords/>
  <dcterms:created xsi:type="dcterms:W3CDTF">2026-07-28T22:04:52Z</dcterms:created>
  <dcterms:modified xsi:type="dcterms:W3CDTF">2026-07-28T22:04:52Z</dcterms:modified>
</cp:coreProperties>
</file>

<file path=docProps/custom.xml><?xml version="1.0" encoding="utf-8"?>
<Properties xmlns="http://schemas.openxmlformats.org/officeDocument/2006/custom-properties" xmlns:vt="http://schemas.openxmlformats.org/officeDocument/2006/docPropsVTypes"/>
</file>