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Spain</w:t>
      </w:r>
      <w:r>
        <w:t xml:space="preserve"> </w:t>
      </w:r>
      <w:r>
        <w:t xml:space="preserve">Valencia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Address:</w:t>
      </w:r>
      <w:r>
        <w:t xml:space="preserve"> </w:t>
      </w:r>
      <w:r>
        <w:t xml:space="preserve">Valencia, Spain</w:t>
      </w:r>
      <w:r>
        <w:br/>
      </w:r>
      <w:r>
        <w:rPr>
          <w:bCs/>
          <w:b/>
        </w:rPr>
        <w:t xml:space="preserve">Date of Birth:</w:t>
      </w:r>
      <w:r>
        <w:t xml:space="preserve"> </w:t>
      </w:r>
      <w:r>
        <w:t xml:space="preserve">[DD/MM/YYYY]</w:t>
      </w:r>
    </w:p>
    <w:bookmarkEnd w:id="20"/>
    <w:bookmarkStart w:id="21" w:name="purpose"/>
    <w:p>
      <w:pPr>
        <w:pStyle w:val="Heading2"/>
      </w:pPr>
      <w:r>
        <w:t xml:space="preserve">Purpose</w:t>
      </w:r>
    </w:p>
    <w:p>
      <w:pPr>
        <w:pStyle w:val="FirstParagraph"/>
      </w:pPr>
      <w:r>
        <w:t xml:space="preserve">This Curriculum Vitae is tailored for a Banker seeking employment opportunities in Spain, with a focus on the vibrant financial sector of Valencia. It highlights professional expertise, education, and experiences aligned with the banking industry in Spain.</w:t>
      </w:r>
    </w:p>
    <w:bookmarkEnd w:id="21"/>
    <w:bookmarkStart w:id="22" w:name="professional-summary"/>
    <w:p>
      <w:pPr>
        <w:pStyle w:val="Heading2"/>
      </w:pPr>
      <w:r>
        <w:t xml:space="preserve">Professional Summary</w:t>
      </w:r>
    </w:p>
    <w:p>
      <w:pPr>
        <w:pStyle w:val="FirstParagraph"/>
      </w:pPr>
      <w:r>
        <w:t xml:space="preserve">Highly motivated and experienced Banker with [X years] of expertise in financial services, client relationship management, and banking operations. Adept at providing tailored financial solutions to individuals and businesses in Spain Valencia. Proficient in navigating the unique regulatory landscape of the Spanish banking system while delivering exceptional customer service. Passionate about contributing to the growth of financial institutions through innovative strategies and a deep understanding of local market dynamics.</w:t>
      </w:r>
    </w:p>
    <w:bookmarkEnd w:id="22"/>
    <w:bookmarkStart w:id="26" w:name="work-experience"/>
    <w:p>
      <w:pPr>
        <w:pStyle w:val="Heading2"/>
      </w:pPr>
      <w:r>
        <w:t xml:space="preserve">Work Experience</w:t>
      </w:r>
    </w:p>
    <w:bookmarkStart w:id="23" w:name="senior-banker"/>
    <w:p>
      <w:pPr>
        <w:pStyle w:val="Heading3"/>
      </w:pPr>
      <w:r>
        <w:t xml:space="preserve">Senior Banker</w:t>
      </w:r>
    </w:p>
    <w:p>
      <w:pPr>
        <w:pStyle w:val="FirstParagraph"/>
      </w:pPr>
      <w:r>
        <w:rPr>
          <w:bCs/>
          <w:b/>
        </w:rPr>
        <w:t xml:space="preserve">Banco Santander, Valencia, Spain</w:t>
      </w:r>
      <w:r>
        <w:br/>
      </w:r>
      <w:r>
        <w:rPr>
          <w:iCs/>
          <w:i/>
        </w:rPr>
        <w:t xml:space="preserve">January 2018 – Present</w:t>
      </w:r>
    </w:p>
    <w:p>
      <w:pPr>
        <w:numPr>
          <w:ilvl w:val="0"/>
          <w:numId w:val="1001"/>
        </w:numPr>
        <w:pStyle w:val="Compact"/>
      </w:pPr>
      <w:r>
        <w:t xml:space="preserve">Managed a portfolio of over 500 high-net-worth clients, providing personalized financial planning and investment solutions.</w:t>
      </w:r>
    </w:p>
    <w:p>
      <w:pPr>
        <w:numPr>
          <w:ilvl w:val="0"/>
          <w:numId w:val="1001"/>
        </w:numPr>
        <w:pStyle w:val="Compact"/>
      </w:pPr>
      <w:r>
        <w:t xml:space="preserve">Collaborated with local businesses in Valencia to develop tailored credit and financing options, enhancing client satisfaction and retention.</w:t>
      </w:r>
    </w:p>
    <w:p>
      <w:pPr>
        <w:numPr>
          <w:ilvl w:val="0"/>
          <w:numId w:val="1001"/>
        </w:numPr>
        <w:pStyle w:val="Compact"/>
      </w:pPr>
      <w:r>
        <w:t xml:space="preserve">Conducted risk assessments and compliance checks for loan applications, ensuring adherence to Spanish banking regulations (e.g., Ley del Banco de España).</w:t>
      </w:r>
    </w:p>
    <w:p>
      <w:pPr>
        <w:numPr>
          <w:ilvl w:val="0"/>
          <w:numId w:val="1001"/>
        </w:numPr>
        <w:pStyle w:val="Compact"/>
      </w:pPr>
      <w:r>
        <w:t xml:space="preserve">Led training sessions for junior bankers on product knowledge, customer service excellence, and digital banking tools relevant to the Spain Valencia market.</w:t>
      </w:r>
    </w:p>
    <w:p>
      <w:pPr>
        <w:numPr>
          <w:ilvl w:val="0"/>
          <w:numId w:val="1001"/>
        </w:numPr>
        <w:pStyle w:val="Compact"/>
      </w:pPr>
      <w:r>
        <w:t xml:space="preserve">Contributed to the expansion of Santander’s branch network in Valencia by identifying and nurturing key client relationships.</w:t>
      </w:r>
    </w:p>
    <w:bookmarkEnd w:id="23"/>
    <w:bookmarkStart w:id="24" w:name="banking-officer"/>
    <w:p>
      <w:pPr>
        <w:pStyle w:val="Heading3"/>
      </w:pPr>
      <w:r>
        <w:t xml:space="preserve">Banking Officer</w:t>
      </w:r>
    </w:p>
    <w:p>
      <w:pPr>
        <w:pStyle w:val="FirstParagraph"/>
      </w:pPr>
      <w:r>
        <w:rPr>
          <w:bCs/>
          <w:b/>
        </w:rPr>
        <w:t xml:space="preserve">Banco Popular, Valencia, Spain</w:t>
      </w:r>
      <w:r>
        <w:br/>
      </w:r>
      <w:r>
        <w:rPr>
          <w:iCs/>
          <w:i/>
        </w:rPr>
        <w:t xml:space="preserve">June 2014 – December 2017</w:t>
      </w:r>
    </w:p>
    <w:p>
      <w:pPr>
        <w:numPr>
          <w:ilvl w:val="0"/>
          <w:numId w:val="1002"/>
        </w:numPr>
        <w:pStyle w:val="Compact"/>
      </w:pPr>
      <w:r>
        <w:t xml:space="preserve">Provided support to customers in opening accounts, applying for loans, and managing savings products tailored to local financial needs.</w:t>
      </w:r>
    </w:p>
    <w:p>
      <w:pPr>
        <w:numPr>
          <w:ilvl w:val="0"/>
          <w:numId w:val="1002"/>
        </w:numPr>
        <w:pStyle w:val="Compact"/>
      </w:pPr>
      <w:r>
        <w:t xml:space="preserve">Assisted in the implementation of digital banking initiatives, including mobile apps and online services, to improve customer accessibility in Valencia.</w:t>
      </w:r>
    </w:p>
    <w:p>
      <w:pPr>
        <w:numPr>
          <w:ilvl w:val="0"/>
          <w:numId w:val="1002"/>
        </w:numPr>
        <w:pStyle w:val="Compact"/>
      </w:pPr>
      <w:r>
        <w:t xml:space="preserve">Partnered with local organizations in Valencia to offer financial literacy workshops, promoting responsible banking practices among residents.</w:t>
      </w:r>
    </w:p>
    <w:p>
      <w:pPr>
        <w:numPr>
          <w:ilvl w:val="0"/>
          <w:numId w:val="1002"/>
        </w:numPr>
        <w:pStyle w:val="Compact"/>
      </w:pPr>
      <w:r>
        <w:t xml:space="preserve">Maintained accurate records of client transactions and ensured compliance with Spanish financial laws such as the Ley de Protección de los Consumidores Financieros.</w:t>
      </w:r>
    </w:p>
    <w:bookmarkEnd w:id="24"/>
    <w:bookmarkStart w:id="25" w:name="internship-banking-operations"/>
    <w:p>
      <w:pPr>
        <w:pStyle w:val="Heading3"/>
      </w:pPr>
      <w:r>
        <w:t xml:space="preserve">Internship – Banking Operations</w:t>
      </w:r>
    </w:p>
    <w:p>
      <w:pPr>
        <w:pStyle w:val="FirstParagraph"/>
      </w:pPr>
      <w:r>
        <w:rPr>
          <w:bCs/>
          <w:b/>
        </w:rPr>
        <w:t xml:space="preserve">Banco Sabadell, Valencia, Spain</w:t>
      </w:r>
      <w:r>
        <w:br/>
      </w:r>
      <w:r>
        <w:rPr>
          <w:iCs/>
          <w:i/>
        </w:rPr>
        <w:t xml:space="preserve">July 2012 – August 2013</w:t>
      </w:r>
    </w:p>
    <w:p>
      <w:pPr>
        <w:numPr>
          <w:ilvl w:val="0"/>
          <w:numId w:val="1003"/>
        </w:numPr>
        <w:pStyle w:val="Compact"/>
      </w:pPr>
      <w:r>
        <w:t xml:space="preserve">Gained hands-on experience in back-office banking operations, including processing transactions and maintaining client databases.</w:t>
      </w:r>
    </w:p>
    <w:p>
      <w:pPr>
        <w:numPr>
          <w:ilvl w:val="0"/>
          <w:numId w:val="1003"/>
        </w:numPr>
        <w:pStyle w:val="Compact"/>
      </w:pPr>
      <w:r>
        <w:t xml:space="preserve">Supported the launch of new financial products designed for small businesses in Valencia, contributing to increased market penetration.</w:t>
      </w:r>
    </w:p>
    <w:p>
      <w:pPr>
        <w:numPr>
          <w:ilvl w:val="0"/>
          <w:numId w:val="1003"/>
        </w:numPr>
        <w:pStyle w:val="Compact"/>
      </w:pPr>
      <w:r>
        <w:t xml:space="preserve">Developed a strong understanding of the Spanish banking system and its cultural nuances, particularly in Valencia’s economic landscape.</w:t>
      </w:r>
    </w:p>
    <w:bookmarkEnd w:id="25"/>
    <w:bookmarkEnd w:id="26"/>
    <w:bookmarkStart w:id="29" w:name="educational-background"/>
    <w:p>
      <w:pPr>
        <w:pStyle w:val="Heading2"/>
      </w:pPr>
      <w:r>
        <w:t xml:space="preserve">Educational Background</w:t>
      </w:r>
    </w:p>
    <w:bookmarkStart w:id="27" w:name="msc-in-banking-and-finance"/>
    <w:p>
      <w:pPr>
        <w:pStyle w:val="Heading3"/>
      </w:pPr>
      <w:r>
        <w:t xml:space="preserve">MSc in Banking and Finance</w:t>
      </w:r>
    </w:p>
    <w:p>
      <w:pPr>
        <w:pStyle w:val="FirstParagraph"/>
      </w:pPr>
      <w:r>
        <w:rPr>
          <w:bCs/>
          <w:b/>
        </w:rPr>
        <w:t xml:space="preserve">University of Valencia, Spain</w:t>
      </w:r>
      <w:r>
        <w:br/>
      </w:r>
      <w:r>
        <w:rPr>
          <w:iCs/>
          <w:i/>
        </w:rPr>
        <w:t xml:space="preserve">Graduated: June 2014</w:t>
      </w:r>
    </w:p>
    <w:p>
      <w:pPr>
        <w:numPr>
          <w:ilvl w:val="0"/>
          <w:numId w:val="1004"/>
        </w:numPr>
        <w:pStyle w:val="Compact"/>
      </w:pPr>
      <w:r>
        <w:t xml:space="preserve">Courses included financial markets, risk management, and Spanish banking regulations.</w:t>
      </w:r>
    </w:p>
    <w:p>
      <w:pPr>
        <w:numPr>
          <w:ilvl w:val="0"/>
          <w:numId w:val="1004"/>
        </w:numPr>
        <w:pStyle w:val="Compact"/>
      </w:pPr>
      <w:r>
        <w:t xml:space="preserve">Completed a research project on the impact of digital transformation on customer engagement in Spain Valencia.</w:t>
      </w:r>
    </w:p>
    <w:bookmarkEnd w:id="27"/>
    <w:bookmarkStart w:id="28" w:name="bsc-in-economics"/>
    <w:p>
      <w:pPr>
        <w:pStyle w:val="Heading3"/>
      </w:pPr>
      <w:r>
        <w:t xml:space="preserve">BSc in Economics</w:t>
      </w:r>
    </w:p>
    <w:p>
      <w:pPr>
        <w:pStyle w:val="FirstParagraph"/>
      </w:pPr>
      <w:r>
        <w:rPr>
          <w:bCs/>
          <w:b/>
        </w:rPr>
        <w:t xml:space="preserve">University of Barcelona, Spain</w:t>
      </w:r>
      <w:r>
        <w:br/>
      </w:r>
      <w:r>
        <w:rPr>
          <w:iCs/>
          <w:i/>
        </w:rPr>
        <w:t xml:space="preserve">Graduated: June 2011</w:t>
      </w:r>
    </w:p>
    <w:p>
      <w:pPr>
        <w:numPr>
          <w:ilvl w:val="0"/>
          <w:numId w:val="1005"/>
        </w:numPr>
        <w:pStyle w:val="Compact"/>
      </w:pPr>
      <w:r>
        <w:t xml:space="preserve">Focused on macroeconomic principles, financial systems, and market analysis relevant to the Spanish economy.</w:t>
      </w:r>
    </w:p>
    <w:p>
      <w:pPr>
        <w:numPr>
          <w:ilvl w:val="0"/>
          <w:numId w:val="1005"/>
        </w:numPr>
        <w:pStyle w:val="Compact"/>
      </w:pPr>
      <w:r>
        <w:t xml:space="preserve">Participated in internships with local banks in Valencia to apply theoretical knowledge in real-world scenarios.</w:t>
      </w:r>
    </w:p>
    <w:bookmarkEnd w:id="28"/>
    <w:bookmarkEnd w:id="29"/>
    <w:bookmarkStart w:id="30" w:name="skills"/>
    <w:p>
      <w:pPr>
        <w:pStyle w:val="Heading2"/>
      </w:pPr>
      <w:r>
        <w:t xml:space="preserve">Skills</w:t>
      </w:r>
    </w:p>
    <w:p>
      <w:pPr>
        <w:numPr>
          <w:ilvl w:val="0"/>
          <w:numId w:val="1006"/>
        </w:numPr>
        <w:pStyle w:val="Compact"/>
      </w:pPr>
      <w:r>
        <w:rPr>
          <w:bCs/>
          <w:b/>
        </w:rPr>
        <w:t xml:space="preserve">Financial Services:</w:t>
      </w:r>
      <w:r>
        <w:t xml:space="preserve"> </w:t>
      </w:r>
      <w:r>
        <w:t xml:space="preserve">Loan processing, investment management, and financial advisory expertise tailored to Spain Valencia.</w:t>
      </w:r>
    </w:p>
    <w:p>
      <w:pPr>
        <w:numPr>
          <w:ilvl w:val="0"/>
          <w:numId w:val="1006"/>
        </w:numPr>
        <w:pStyle w:val="Compact"/>
      </w:pPr>
      <w:r>
        <w:rPr>
          <w:bCs/>
          <w:b/>
        </w:rPr>
        <w:t xml:space="preserve">Customer Relationship Management:</w:t>
      </w:r>
      <w:r>
        <w:t xml:space="preserve"> </w:t>
      </w:r>
      <w:r>
        <w:t xml:space="preserve">Proven ability to build long-term relationships with clients in a culturally diverse environment.</w:t>
      </w:r>
    </w:p>
    <w:p>
      <w:pPr>
        <w:numPr>
          <w:ilvl w:val="0"/>
          <w:numId w:val="1006"/>
        </w:numPr>
        <w:pStyle w:val="Compact"/>
      </w:pPr>
      <w:r>
        <w:rPr>
          <w:bCs/>
          <w:b/>
        </w:rPr>
        <w:t xml:space="preserve">Digital Banking Tools:</w:t>
      </w:r>
      <w:r>
        <w:t xml:space="preserve"> </w:t>
      </w:r>
      <w:r>
        <w:t xml:space="preserve">Proficient in using platforms like Santander’s digital services and Sabadell’s online banking solutions.</w:t>
      </w:r>
    </w:p>
    <w:p>
      <w:pPr>
        <w:numPr>
          <w:ilvl w:val="0"/>
          <w:numId w:val="1006"/>
        </w:numPr>
        <w:pStyle w:val="Compact"/>
      </w:pPr>
      <w:r>
        <w:rPr>
          <w:bCs/>
          <w:b/>
        </w:rPr>
        <w:t xml:space="preserve">Languages:</w:t>
      </w:r>
      <w:r>
        <w:t xml:space="preserve"> </w:t>
      </w:r>
      <w:r>
        <w:t xml:space="preserve">Fluent in Spanish and English; basic knowledge of Catalan (valuable for Valencia’s local context).</w:t>
      </w:r>
    </w:p>
    <w:p>
      <w:pPr>
        <w:numPr>
          <w:ilvl w:val="0"/>
          <w:numId w:val="1006"/>
        </w:numPr>
        <w:pStyle w:val="Compact"/>
      </w:pPr>
      <w:r>
        <w:rPr>
          <w:bCs/>
          <w:b/>
        </w:rPr>
        <w:t xml:space="preserve">Regulatory Compliance:</w:t>
      </w:r>
      <w:r>
        <w:t xml:space="preserve"> </w:t>
      </w:r>
      <w:r>
        <w:t xml:space="preserve">Strong understanding of Spanish banking laws, including the Ley del Banco de España and GDPR guidelines.</w:t>
      </w:r>
    </w:p>
    <w:bookmarkEnd w:id="30"/>
    <w:bookmarkStart w:id="31" w:name="certifications"/>
    <w:p>
      <w:pPr>
        <w:pStyle w:val="Heading2"/>
      </w:pPr>
      <w:r>
        <w:t xml:space="preserve">Certifications</w:t>
      </w:r>
    </w:p>
    <w:p>
      <w:pPr>
        <w:numPr>
          <w:ilvl w:val="0"/>
          <w:numId w:val="1007"/>
        </w:numPr>
        <w:pStyle w:val="Compact"/>
      </w:pPr>
      <w:r>
        <w:rPr>
          <w:bCs/>
          <w:b/>
        </w:rPr>
        <w:t xml:space="preserve">CFA Level I (Chartered Financial Analyst):</w:t>
      </w:r>
      <w:r>
        <w:t xml:space="preserve"> </w:t>
      </w:r>
      <w:r>
        <w:t xml:space="preserve">Completed in 2019, enhancing expertise in investment analysis and portfolio management.</w:t>
      </w:r>
    </w:p>
    <w:p>
      <w:pPr>
        <w:numPr>
          <w:ilvl w:val="0"/>
          <w:numId w:val="1007"/>
        </w:numPr>
        <w:pStyle w:val="Compact"/>
      </w:pPr>
      <w:r>
        <w:rPr>
          <w:bCs/>
          <w:b/>
        </w:rPr>
        <w:t xml:space="preserve">Banking Compliance Certification:</w:t>
      </w:r>
      <w:r>
        <w:t xml:space="preserve"> </w:t>
      </w:r>
      <w:r>
        <w:t xml:space="preserve">Awarded by the Spanish Banking Association (AECA), focusing on anti-money laundering and customer due diligence.</w:t>
      </w:r>
    </w:p>
    <w:p>
      <w:pPr>
        <w:numPr>
          <w:ilvl w:val="0"/>
          <w:numId w:val="1007"/>
        </w:numPr>
        <w:pStyle w:val="Compact"/>
      </w:pPr>
      <w:r>
        <w:rPr>
          <w:bCs/>
          <w:b/>
        </w:rPr>
        <w:t xml:space="preserve">Digital Banking Specialist:</w:t>
      </w:r>
      <w:r>
        <w:t xml:space="preserve"> </w:t>
      </w:r>
      <w:r>
        <w:t xml:space="preserve">Certified by Banco Santander, highlighting proficiency in modern banking technologies.</w:t>
      </w:r>
    </w:p>
    <w:bookmarkEnd w:id="31"/>
    <w:bookmarkStart w:id="32"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Catalan (Basic)</w:t>
      </w:r>
    </w:p>
    <w:bookmarkEnd w:id="32"/>
    <w:bookmarkStart w:id="33"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Spanish Bankers Association (AECA)</w:t>
      </w:r>
    </w:p>
    <w:p>
      <w:pPr>
        <w:numPr>
          <w:ilvl w:val="0"/>
          <w:numId w:val="1009"/>
        </w:numPr>
        <w:pStyle w:val="Compact"/>
      </w:pPr>
      <w:r>
        <w:t xml:space="preserve">Active participant in Valencia’s financial forums and networking events.</w:t>
      </w:r>
    </w:p>
    <w:p>
      <w:pPr>
        <w:pStyle w:val="FirstParagraph"/>
      </w:pPr>
      <w:r>
        <w:rPr>
          <w:bCs/>
          <w:b/>
        </w:rPr>
        <w:t xml:space="preserve">Hobbies and Interests:</w:t>
      </w:r>
      <w:r>
        <w:t xml:space="preserve"> </w:t>
      </w:r>
      <w:r>
        <w:t xml:space="preserve">Passionate about exploring Valencia’s cultural heritage, including its historic banks and financial institutions. Enjoys attending local economic seminars to stay updated on industry trends in Spain.</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designed for a Banker in Spain Valencia, emphasizing expertise, cultural adaptability, and a commitment to excellence in the Spanish financial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Spain Valencia</dc:title>
  <dc:creator/>
  <dc:language>en</dc:language>
  <cp:keywords/>
  <dcterms:created xsi:type="dcterms:W3CDTF">2025-12-10T00:16:40Z</dcterms:created>
  <dcterms:modified xsi:type="dcterms:W3CDTF">2025-12-10T00:16:40Z</dcterms:modified>
</cp:coreProperties>
</file>

<file path=docProps/custom.xml><?xml version="1.0" encoding="utf-8"?>
<Properties xmlns="http://schemas.openxmlformats.org/officeDocument/2006/custom-properties" xmlns:vt="http://schemas.openxmlformats.org/officeDocument/2006/docPropsVTypes"/>
</file>