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Banker</w:t>
      </w:r>
      <w:r>
        <w:t xml:space="preserve"> </w:t>
      </w:r>
      <w:r>
        <w:t xml:space="preserve">in</w:t>
      </w:r>
      <w:r>
        <w:t xml:space="preserve"> </w:t>
      </w:r>
      <w:r>
        <w:t xml:space="preserve">Sudan</w:t>
      </w:r>
      <w:r>
        <w:t xml:space="preserve"> </w:t>
      </w:r>
      <w:r>
        <w:t xml:space="preserve">Khartoum</w:t>
      </w:r>
    </w:p>
    <w:bookmarkStart w:id="38" w:name="curriculum-vitae"/>
    <w:p>
      <w:pPr>
        <w:pStyle w:val="Heading1"/>
      </w:pPr>
      <w:r>
        <w:t xml:space="preserve">Curriculum Vitae</w:t>
      </w:r>
    </w:p>
    <w:bookmarkStart w:id="37" w:name="banker-sudan-khartoum"/>
    <w:p>
      <w:pPr>
        <w:pStyle w:val="Heading2"/>
      </w:pPr>
      <w:r>
        <w:t xml:space="preserve">Banker |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ahmed.banker@khartoum.sud</w:t>
      </w:r>
      <w:r>
        <w:br/>
      </w:r>
      <w:r>
        <w:rPr>
          <w:bCs/>
          <w:b/>
        </w:rPr>
        <w:t xml:space="preserve">Phone:</w:t>
      </w:r>
      <w:r>
        <w:t xml:space="preserve"> </w:t>
      </w:r>
      <w:r>
        <w:t xml:space="preserve">+249 123 456 789</w:t>
      </w:r>
      <w:r>
        <w:br/>
      </w:r>
      <w:r>
        <w:rPr>
          <w:bCs/>
          <w:b/>
        </w:rPr>
        <w:t xml:space="preserve">Address:</w:t>
      </w:r>
      <w:r>
        <w:t xml:space="preserve"> </w:t>
      </w:r>
      <w:r>
        <w:t xml:space="preserve">Khartoum City, Sudan</w:t>
      </w:r>
    </w:p>
    <w:bookmarkEnd w:id="20"/>
    <w:bookmarkStart w:id="21" w:name="professional-summary"/>
    <w:p>
      <w:pPr>
        <w:pStyle w:val="Heading3"/>
      </w:pPr>
      <w:r>
        <w:t xml:space="preserve">Professional Summary</w:t>
      </w:r>
    </w:p>
    <w:p>
      <w:pPr>
        <w:pStyle w:val="FirstParagraph"/>
      </w:pPr>
      <w:r>
        <w:t xml:space="preserve">A dedicated and experienced Banker with over a decade of expertise in financial services, specializing in banking operations, customer relationship management, and risk assessment. Committed to delivering exceptional service to clients in Sudan Khartoum while adhering to the highest standards of ethical and regulatory compliance. Proven track record in managing complex financial transactions, developing strategic partnerships, and driving growth within the dynamic banking sector of Sudan.</w:t>
      </w:r>
    </w:p>
    <w:bookmarkEnd w:id="21"/>
    <w:bookmarkStart w:id="25" w:name="professional-experience"/>
    <w:p>
      <w:pPr>
        <w:pStyle w:val="Heading3"/>
      </w:pPr>
      <w:r>
        <w:t xml:space="preserve">Professional Experience</w:t>
      </w:r>
    </w:p>
    <w:bookmarkStart w:id="22" w:name="national-bank-of-sudan---senior-banker"/>
    <w:p>
      <w:pPr>
        <w:pStyle w:val="Heading4"/>
      </w:pPr>
      <w:r>
        <w:t xml:space="preserve">National Bank of Sudan - Senior Banker</w:t>
      </w:r>
    </w:p>
    <w:p>
      <w:pPr>
        <w:pStyle w:val="FirstParagraph"/>
      </w:pPr>
      <w:r>
        <w:rPr>
          <w:iCs/>
          <w:i/>
        </w:rPr>
        <w:t xml:space="preserve">Khartoum City, Sudan | January 2018 – Present</w:t>
      </w:r>
    </w:p>
    <w:p>
      <w:pPr>
        <w:numPr>
          <w:ilvl w:val="0"/>
          <w:numId w:val="1001"/>
        </w:numPr>
        <w:pStyle w:val="Compact"/>
      </w:pPr>
      <w:r>
        <w:t xml:space="preserve">Managed a team of 15 bankers, overseeing daily operations and ensuring adherence to national banking regulations.</w:t>
      </w:r>
    </w:p>
    <w:p>
      <w:pPr>
        <w:numPr>
          <w:ilvl w:val="0"/>
          <w:numId w:val="1001"/>
        </w:numPr>
        <w:pStyle w:val="Compact"/>
      </w:pPr>
      <w:r>
        <w:t xml:space="preserve">Provided expert guidance to clients on investment strategies, loans, and financial planning tailored to the economic landscape of Sudan Khartoum.</w:t>
      </w:r>
    </w:p>
    <w:p>
      <w:pPr>
        <w:numPr>
          <w:ilvl w:val="0"/>
          <w:numId w:val="1001"/>
        </w:numPr>
        <w:pStyle w:val="Compact"/>
      </w:pPr>
      <w:r>
        <w:t xml:space="preserve">Implemented risk management protocols that reduced operational losses by 18% within two years.</w:t>
      </w:r>
    </w:p>
    <w:p>
      <w:pPr>
        <w:numPr>
          <w:ilvl w:val="0"/>
          <w:numId w:val="1001"/>
        </w:numPr>
        <w:pStyle w:val="Compact"/>
      </w:pPr>
      <w:r>
        <w:t xml:space="preserve">Collaborated with local businesses and government agencies to design tailored financial solutions, fostering economic development in the region.</w:t>
      </w:r>
    </w:p>
    <w:bookmarkEnd w:id="22"/>
    <w:bookmarkStart w:id="23" w:name="commercial-bank-of-sudan---junior-banker"/>
    <w:p>
      <w:pPr>
        <w:pStyle w:val="Heading4"/>
      </w:pPr>
      <w:r>
        <w:t xml:space="preserve">Commercial Bank of Sudan - Junior Banker</w:t>
      </w:r>
    </w:p>
    <w:p>
      <w:pPr>
        <w:pStyle w:val="FirstParagraph"/>
      </w:pPr>
      <w:r>
        <w:rPr>
          <w:iCs/>
          <w:i/>
        </w:rPr>
        <w:t xml:space="preserve">Khartoum City, Sudan | June 2013 – December 2017</w:t>
      </w:r>
    </w:p>
    <w:p>
      <w:pPr>
        <w:numPr>
          <w:ilvl w:val="0"/>
          <w:numId w:val="1002"/>
        </w:numPr>
        <w:pStyle w:val="Compact"/>
      </w:pPr>
      <w:r>
        <w:t xml:space="preserve">Assisted in processing over 5,000 customer transactions monthly, ensuring accuracy and compliance with banking procedures.</w:t>
      </w:r>
    </w:p>
    <w:p>
      <w:pPr>
        <w:numPr>
          <w:ilvl w:val="0"/>
          <w:numId w:val="1002"/>
        </w:numPr>
        <w:pStyle w:val="Compact"/>
      </w:pPr>
      <w:r>
        <w:t xml:space="preserve">Conducted financial literacy workshops for small business owners in Khartoum to promote responsible financial practices.</w:t>
      </w:r>
    </w:p>
    <w:p>
      <w:pPr>
        <w:numPr>
          <w:ilvl w:val="0"/>
          <w:numId w:val="1002"/>
        </w:numPr>
        <w:pStyle w:val="Compact"/>
      </w:pPr>
      <w:r>
        <w:t xml:space="preserve">Supported the development of digital banking initiatives, enhancing accessibility for clients in underserved areas of Sudan.</w:t>
      </w:r>
    </w:p>
    <w:bookmarkEnd w:id="23"/>
    <w:bookmarkStart w:id="24" w:name="Xf8a32f88bfd9fe9b844404f71332314dbdd74a4"/>
    <w:p>
      <w:pPr>
        <w:pStyle w:val="Heading4"/>
      </w:pPr>
      <w:r>
        <w:t xml:space="preserve">Sudan Arab Bank - Customer Service Officer</w:t>
      </w:r>
    </w:p>
    <w:p>
      <w:pPr>
        <w:pStyle w:val="FirstParagraph"/>
      </w:pPr>
      <w:r>
        <w:rPr>
          <w:iCs/>
          <w:i/>
        </w:rPr>
        <w:t xml:space="preserve">Khartoum City, Sudan | March 2010 – May 2013</w:t>
      </w:r>
    </w:p>
    <w:p>
      <w:pPr>
        <w:numPr>
          <w:ilvl w:val="0"/>
          <w:numId w:val="1003"/>
        </w:numPr>
        <w:pStyle w:val="Compact"/>
      </w:pPr>
      <w:r>
        <w:t xml:space="preserve">Resolved customer inquiries and complaints promptly, maintaining a satisfaction rate of 95%.</w:t>
      </w:r>
    </w:p>
    <w:p>
      <w:pPr>
        <w:numPr>
          <w:ilvl w:val="0"/>
          <w:numId w:val="1003"/>
        </w:numPr>
        <w:pStyle w:val="Compact"/>
      </w:pPr>
      <w:r>
        <w:t xml:space="preserve">Processed loan applications and credit assessments, contributing to a 25% increase in loan approvals during tenure.</w:t>
      </w:r>
    </w:p>
    <w:bookmarkEnd w:id="24"/>
    <w:bookmarkEnd w:id="25"/>
    <w:bookmarkStart w:id="29" w:name="educational-background"/>
    <w:p>
      <w:pPr>
        <w:pStyle w:val="Heading3"/>
      </w:pPr>
      <w:r>
        <w:t xml:space="preserve">Educational Background</w:t>
      </w:r>
    </w:p>
    <w:bookmarkStart w:id="26" w:name="Xdaa5ee639f8ea60b604a14b84b9babed93583df"/>
    <w:p>
      <w:pPr>
        <w:pStyle w:val="Heading4"/>
      </w:pPr>
      <w:r>
        <w:t xml:space="preserve">Bachelor of Science in Banking and Finance</w:t>
      </w:r>
    </w:p>
    <w:p>
      <w:pPr>
        <w:pStyle w:val="FirstParagraph"/>
      </w:pPr>
      <w:r>
        <w:rPr>
          <w:iCs/>
          <w:i/>
        </w:rPr>
        <w:t xml:space="preserve">University of Khartoum, Sudan | 2006 – 2010</w:t>
      </w:r>
    </w:p>
    <w:p>
      <w:pPr>
        <w:numPr>
          <w:ilvl w:val="0"/>
          <w:numId w:val="1004"/>
        </w:numPr>
        <w:pStyle w:val="Compact"/>
      </w:pPr>
      <w:r>
        <w:t xml:space="preserve">Graduated with honors, focusing on financial markets, banking regulations, and economic policies relevant to the Sudanese context.</w:t>
      </w:r>
    </w:p>
    <w:p>
      <w:pPr>
        <w:numPr>
          <w:ilvl w:val="0"/>
          <w:numId w:val="1004"/>
        </w:numPr>
        <w:pStyle w:val="Compact"/>
      </w:pPr>
      <w:r>
        <w:t xml:space="preserve">Participated in internships at local banks, gaining hands-on experience in loan processing and customer service.</w:t>
      </w:r>
    </w:p>
    <w:bookmarkEnd w:id="26"/>
    <w:bookmarkStart w:id="27" w:name="certification-in-islamic-banking"/>
    <w:p>
      <w:pPr>
        <w:pStyle w:val="Heading4"/>
      </w:pPr>
      <w:r>
        <w:t xml:space="preserve">Certification in Islamic Banking</w:t>
      </w:r>
    </w:p>
    <w:p>
      <w:pPr>
        <w:pStyle w:val="FirstParagraph"/>
      </w:pPr>
      <w:r>
        <w:rPr>
          <w:iCs/>
          <w:i/>
        </w:rPr>
        <w:t xml:space="preserve">Sudan Institute of Banking, Khartoum | 2015</w:t>
      </w:r>
    </w:p>
    <w:p>
      <w:pPr>
        <w:numPr>
          <w:ilvl w:val="0"/>
          <w:numId w:val="1005"/>
        </w:numPr>
        <w:pStyle w:val="Compact"/>
      </w:pPr>
      <w:r>
        <w:t xml:space="preserve">Completed advanced training in Sharia-compliant financial products, enhancing expertise in the growing Islamic banking sector.</w:t>
      </w:r>
    </w:p>
    <w:bookmarkEnd w:id="27"/>
    <w:bookmarkStart w:id="28" w:name="professional-development-courses"/>
    <w:p>
      <w:pPr>
        <w:pStyle w:val="Heading4"/>
      </w:pPr>
      <w:r>
        <w:t xml:space="preserve">Professional Development Courses</w:t>
      </w:r>
    </w:p>
    <w:p>
      <w:pPr>
        <w:numPr>
          <w:ilvl w:val="0"/>
          <w:numId w:val="1006"/>
        </w:numPr>
        <w:pStyle w:val="Compact"/>
      </w:pPr>
      <w:r>
        <w:rPr>
          <w:bCs/>
          <w:b/>
        </w:rPr>
        <w:t xml:space="preserve">Risk Management Fundamentals</w:t>
      </w:r>
      <w:r>
        <w:t xml:space="preserve"> </w:t>
      </w:r>
      <w:r>
        <w:t xml:space="preserve">– Global Banking Academy (2019)</w:t>
      </w:r>
    </w:p>
    <w:p>
      <w:pPr>
        <w:numPr>
          <w:ilvl w:val="0"/>
          <w:numId w:val="1006"/>
        </w:numPr>
        <w:pStyle w:val="Compact"/>
      </w:pPr>
      <w:r>
        <w:rPr>
          <w:bCs/>
          <w:b/>
        </w:rPr>
        <w:t xml:space="preserve">Digital Transformation in Banking</w:t>
      </w:r>
      <w:r>
        <w:t xml:space="preserve"> </w:t>
      </w:r>
      <w:r>
        <w:t xml:space="preserve">– International Finance Institute (2021)</w:t>
      </w:r>
    </w:p>
    <w:bookmarkEnd w:id="28"/>
    <w:bookmarkEnd w:id="29"/>
    <w:bookmarkStart w:id="30" w:name="skills"/>
    <w:p>
      <w:pPr>
        <w:pStyle w:val="Heading3"/>
      </w:pPr>
      <w:r>
        <w:t xml:space="preserve">Skills</w:t>
      </w:r>
    </w:p>
    <w:p>
      <w:pPr>
        <w:numPr>
          <w:ilvl w:val="0"/>
          <w:numId w:val="1007"/>
        </w:numPr>
        <w:pStyle w:val="Compact"/>
      </w:pPr>
      <w:r>
        <w:rPr>
          <w:bCs/>
          <w:b/>
        </w:rPr>
        <w:t xml:space="preserve">Financial Analysis:</w:t>
      </w:r>
      <w:r>
        <w:t xml:space="preserve"> </w:t>
      </w:r>
      <w:r>
        <w:t xml:space="preserve">Proficient in evaluating financial statements and market trends to support decision-making.</w:t>
      </w:r>
    </w:p>
    <w:p>
      <w:pPr>
        <w:numPr>
          <w:ilvl w:val="0"/>
          <w:numId w:val="1007"/>
        </w:numPr>
        <w:pStyle w:val="Compact"/>
      </w:pPr>
      <w:r>
        <w:rPr>
          <w:bCs/>
          <w:b/>
        </w:rPr>
        <w:t xml:space="preserve">Customer Relationship Management:</w:t>
      </w:r>
      <w:r>
        <w:t xml:space="preserve"> </w:t>
      </w:r>
      <w:r>
        <w:t xml:space="preserve">Skilled in building long-term relationships with clients through personalized service.</w:t>
      </w:r>
    </w:p>
    <w:p>
      <w:pPr>
        <w:numPr>
          <w:ilvl w:val="0"/>
          <w:numId w:val="1007"/>
        </w:numPr>
        <w:pStyle w:val="Compact"/>
      </w:pPr>
      <w:r>
        <w:rPr>
          <w:bCs/>
          <w:b/>
        </w:rPr>
        <w:t xml:space="preserve">Risk Assessment:</w:t>
      </w:r>
      <w:r>
        <w:t xml:space="preserve"> </w:t>
      </w:r>
      <w:r>
        <w:t xml:space="preserve">Expertise in identifying, evaluating, and mitigating financial risks for institutions and individuals.</w:t>
      </w:r>
    </w:p>
    <w:p>
      <w:pPr>
        <w:numPr>
          <w:ilvl w:val="0"/>
          <w:numId w:val="1007"/>
        </w:numPr>
        <w:pStyle w:val="Compact"/>
      </w:pPr>
      <w:r>
        <w:rPr>
          <w:bCs/>
          <w:b/>
        </w:rPr>
        <w:t xml:space="preserve">Islamic Banking Knowledge:</w:t>
      </w:r>
      <w:r>
        <w:t xml:space="preserve"> </w:t>
      </w:r>
      <w:r>
        <w:t xml:space="preserve">Familiar with Sharia-compliant financial instruments and ethical banking practices.</w:t>
      </w:r>
    </w:p>
    <w:p>
      <w:pPr>
        <w:numPr>
          <w:ilvl w:val="0"/>
          <w:numId w:val="1007"/>
        </w:numPr>
        <w:pStyle w:val="Compact"/>
      </w:pPr>
      <w:r>
        <w:rPr>
          <w:bCs/>
          <w:b/>
        </w:rPr>
        <w:t xml:space="preserve">Communication:</w:t>
      </w:r>
      <w:r>
        <w:t xml:space="preserve"> </w:t>
      </w:r>
      <w:r>
        <w:t xml:space="preserve">Strong verbal and written communication skills, including multilingual capabilities (Arabic, English).</w:t>
      </w:r>
    </w:p>
    <w:bookmarkEnd w:id="30"/>
    <w:bookmarkStart w:id="31" w:name="languages"/>
    <w:p>
      <w:pPr>
        <w:pStyle w:val="Heading3"/>
      </w:pPr>
      <w:r>
        <w:t xml:space="preserve">Languages</w:t>
      </w:r>
    </w:p>
    <w:p>
      <w:pPr>
        <w:numPr>
          <w:ilvl w:val="0"/>
          <w:numId w:val="1008"/>
        </w:numPr>
        <w:pStyle w:val="Compact"/>
      </w:pPr>
      <w:r>
        <w:t xml:space="preserve">Arabic – Native</w:t>
      </w:r>
    </w:p>
    <w:p>
      <w:pPr>
        <w:numPr>
          <w:ilvl w:val="0"/>
          <w:numId w:val="1008"/>
        </w:numPr>
        <w:pStyle w:val="Compact"/>
      </w:pPr>
      <w:r>
        <w:t xml:space="preserve">English – Fluent (TOEFL: 105/120)</w:t>
      </w:r>
    </w:p>
    <w:bookmarkEnd w:id="31"/>
    <w:bookmarkStart w:id="32" w:name="Xdd447c37322a731d9997754c0c79a722e84d09d"/>
    <w:p>
      <w:pPr>
        <w:pStyle w:val="Heading3"/>
      </w:pPr>
      <w:r>
        <w:t xml:space="preserve">Certifications and Professional Memberships</w:t>
      </w:r>
    </w:p>
    <w:p>
      <w:pPr>
        <w:numPr>
          <w:ilvl w:val="0"/>
          <w:numId w:val="1009"/>
        </w:numPr>
        <w:pStyle w:val="Compact"/>
      </w:pPr>
      <w:r>
        <w:rPr>
          <w:bCs/>
          <w:b/>
        </w:rPr>
        <w:t xml:space="preserve">Chartered Banker Institute (CBI) Certification</w:t>
      </w:r>
      <w:r>
        <w:t xml:space="preserve"> </w:t>
      </w:r>
      <w:r>
        <w:t xml:space="preserve">– 2020</w:t>
      </w:r>
    </w:p>
    <w:p>
      <w:pPr>
        <w:numPr>
          <w:ilvl w:val="0"/>
          <w:numId w:val="1009"/>
        </w:numPr>
        <w:pStyle w:val="Compact"/>
      </w:pPr>
      <w:r>
        <w:rPr>
          <w:bCs/>
          <w:b/>
        </w:rPr>
        <w:t xml:space="preserve">Member, Sudan Banking Association (SBA)</w:t>
      </w:r>
      <w:r>
        <w:t xml:space="preserve"> </w:t>
      </w:r>
      <w:r>
        <w:t xml:space="preserve">– 2018 – Present</w:t>
      </w:r>
    </w:p>
    <w:p>
      <w:pPr>
        <w:numPr>
          <w:ilvl w:val="0"/>
          <w:numId w:val="1009"/>
        </w:numPr>
        <w:pStyle w:val="Compact"/>
      </w:pPr>
      <w:r>
        <w:rPr>
          <w:bCs/>
          <w:b/>
        </w:rPr>
        <w:t xml:space="preserve">Certified Risk Manager (CRM)</w:t>
      </w:r>
      <w:r>
        <w:t xml:space="preserve"> </w:t>
      </w:r>
      <w:r>
        <w:t xml:space="preserve">– 2019</w:t>
      </w:r>
    </w:p>
    <w:bookmarkEnd w:id="32"/>
    <w:bookmarkStart w:id="35" w:name="projects-and-community-involvement"/>
    <w:p>
      <w:pPr>
        <w:pStyle w:val="Heading3"/>
      </w:pPr>
      <w:r>
        <w:t xml:space="preserve">Projects and Community Involvement</w:t>
      </w:r>
    </w:p>
    <w:bookmarkStart w:id="33" w:name="X340f560e2330358bd4f5207e31c43020566f5df"/>
    <w:p>
      <w:pPr>
        <w:pStyle w:val="Heading4"/>
      </w:pPr>
      <w:r>
        <w:t xml:space="preserve">Khartoum Financial Literacy Initiative (2020)</w:t>
      </w:r>
    </w:p>
    <w:p>
      <w:pPr>
        <w:pStyle w:val="FirstParagraph"/>
      </w:pPr>
      <w:r>
        <w:rPr>
          <w:iCs/>
          <w:i/>
        </w:rPr>
        <w:t xml:space="preserve">Role: Volunteer Financial Advisor</w:t>
      </w:r>
    </w:p>
    <w:p>
      <w:pPr>
        <w:numPr>
          <w:ilvl w:val="0"/>
          <w:numId w:val="1010"/>
        </w:numPr>
        <w:pStyle w:val="Compact"/>
      </w:pPr>
      <w:r>
        <w:t xml:space="preserve">Collaborated with NGOs to educate 500+ local entrepreneurs on budgeting, savings, and investment strategies.</w:t>
      </w:r>
    </w:p>
    <w:p>
      <w:pPr>
        <w:numPr>
          <w:ilvl w:val="0"/>
          <w:numId w:val="1010"/>
        </w:numPr>
        <w:pStyle w:val="Compact"/>
      </w:pPr>
      <w:r>
        <w:t xml:space="preserve">Organized seminars in Khartoum’s underserved communities to promote financial inclusion.</w:t>
      </w:r>
    </w:p>
    <w:bookmarkEnd w:id="33"/>
    <w:bookmarkStart w:id="34" w:name="sudan-banking-innovation-forum-2019"/>
    <w:p>
      <w:pPr>
        <w:pStyle w:val="Heading4"/>
      </w:pPr>
      <w:r>
        <w:t xml:space="preserve">Sudan Banking Innovation Forum (2019)</w:t>
      </w:r>
    </w:p>
    <w:p>
      <w:pPr>
        <w:pStyle w:val="FirstParagraph"/>
      </w:pPr>
      <w:r>
        <w:rPr>
          <w:iCs/>
          <w:i/>
        </w:rPr>
        <w:t xml:space="preserve">Role: Panelist</w:t>
      </w:r>
    </w:p>
    <w:p>
      <w:pPr>
        <w:numPr>
          <w:ilvl w:val="0"/>
          <w:numId w:val="1011"/>
        </w:numPr>
        <w:pStyle w:val="Compact"/>
      </w:pPr>
      <w:r>
        <w:t xml:space="preserve">Presented on the role of technology in modernizing banking services in Sudan, emphasizing mobile banking solutions.</w:t>
      </w:r>
    </w:p>
    <w:p>
      <w:pPr>
        <w:numPr>
          <w:ilvl w:val="0"/>
          <w:numId w:val="1011"/>
        </w:numPr>
        <w:pStyle w:val="Compact"/>
      </w:pPr>
      <w:r>
        <w:t xml:space="preserve">Engaged with industry leaders to discuss challenges and opportunities for growth in the Sudanese banking sector.</w:t>
      </w:r>
    </w:p>
    <w:bookmarkEnd w:id="34"/>
    <w:bookmarkEnd w:id="35"/>
    <w:bookmarkStart w:id="36" w:name="references"/>
    <w:p>
      <w:pPr>
        <w:pStyle w:val="Heading3"/>
      </w:pPr>
      <w:r>
        <w:t xml:space="preserve">References</w:t>
      </w:r>
    </w:p>
    <w:p>
      <w:pPr>
        <w:pStyle w:val="FirstParagraph"/>
      </w:pPr>
      <w:r>
        <w:t xml:space="preserve">Available upon request. Previous employers and professional contacts in Sudan Khartoum are happy to provide references.</w:t>
      </w:r>
    </w:p>
    <w:bookmarkEnd w:id="36"/>
    <w:p>
      <w:pPr>
        <w:pStyle w:val="BodyText"/>
      </w:pPr>
      <w:r>
        <w:rPr>
          <w:iCs/>
          <w:i/>
        </w:rPr>
        <w:t xml:space="preserve">This Curriculum Vitae is tailored for a Banker in Sudan Khartoum, emphasizing local expertise, financial acumen, and commitment to the region’s economic development.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Banker in Sudan Khartoum</dc:title>
  <dc:creator/>
  <dc:language>en</dc:language>
  <cp:keywords/>
  <dcterms:created xsi:type="dcterms:W3CDTF">2025-11-29T14:57:41Z</dcterms:created>
  <dcterms:modified xsi:type="dcterms:W3CDTF">2025-11-29T14:57:41Z</dcterms:modified>
</cp:coreProperties>
</file>

<file path=docProps/custom.xml><?xml version="1.0" encoding="utf-8"?>
<Properties xmlns="http://schemas.openxmlformats.org/officeDocument/2006/custom-properties" xmlns:vt="http://schemas.openxmlformats.org/officeDocument/2006/docPropsVTypes"/>
</file>