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Thailand</w:t>
      </w:r>
      <w:r>
        <w:t xml:space="preserve"> </w:t>
      </w:r>
      <w:r>
        <w:t xml:space="preserve">Bangkok</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+66 812345678 | [your.email@example.com] | Bangkok, Thailand</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Banker with over 10 years of expertise in the financial sector, specializing in wealth management, corporate banking, and retail banking services. Proven track record of delivering exceptional customer service and strategic financial solutions in Thailand's dynamic economic environment. A deep understanding of the unique challenges and opportunities within the Bangkok banking landscape, combined with a strong commitment to ethical practices and regulatory compliance. Fluent in Thai and English, with a comprehensive knowledge of Thai financial regulations, market trends, and customer behavior. Passionate about building long-term relationships with clients while driving sustainable growth for financial institutions in Thailand.</w:t>
      </w:r>
    </w:p>
    <w:p>
      <w:r>
        <w:pict>
          <v:rect style="width:0;height:1.5pt" o:hralign="center" o:hrstd="t" o:hr="t"/>
        </w:pict>
      </w:r>
    </w:p>
    <w:bookmarkEnd w:id="20"/>
    <w:bookmarkStart w:id="24" w:name="professional-experience"/>
    <w:p>
      <w:pPr>
        <w:pStyle w:val="Heading2"/>
      </w:pPr>
      <w:r>
        <w:t xml:space="preserve">Professional Experience</w:t>
      </w:r>
    </w:p>
    <w:bookmarkStart w:id="21" w:name="senior-relationship-manager"/>
    <w:p>
      <w:pPr>
        <w:pStyle w:val="Heading3"/>
      </w:pPr>
      <w:r>
        <w:t xml:space="preserve">Senior Relationship Manager</w:t>
      </w:r>
    </w:p>
    <w:p>
      <w:pPr>
        <w:pStyle w:val="FirstParagraph"/>
      </w:pPr>
      <w:r>
        <w:rPr>
          <w:bCs/>
          <w:b/>
        </w:rPr>
        <w:t xml:space="preserve">Krungthai Bank Public Company Limited (Bangkok, Thailand)</w:t>
      </w:r>
      <w:r>
        <w:t xml:space="preserve"> </w:t>
      </w:r>
      <w:r>
        <w:t xml:space="preserve">| Jan 2018 – Present</w:t>
      </w:r>
    </w:p>
    <w:p>
      <w:pPr>
        <w:numPr>
          <w:ilvl w:val="0"/>
          <w:numId w:val="1001"/>
        </w:numPr>
        <w:pStyle w:val="Compact"/>
      </w:pPr>
      <w:r>
        <w:t xml:space="preserve">Managed a portfolio of high-net-worth clients in Bangkok, providing tailored financial solutions including investment products, loans, and wealth planning services.</w:t>
      </w:r>
    </w:p>
    <w:p>
      <w:pPr>
        <w:numPr>
          <w:ilvl w:val="0"/>
          <w:numId w:val="1001"/>
        </w:numPr>
        <w:pStyle w:val="Compact"/>
      </w:pPr>
      <w:r>
        <w:t xml:space="preserve">Spearheaded the development of client acquisition strategies that increased the bank’s retail banking segment by 25% in 2021.</w:t>
      </w:r>
    </w:p>
    <w:p>
      <w:pPr>
        <w:numPr>
          <w:ilvl w:val="0"/>
          <w:numId w:val="1001"/>
        </w:numPr>
        <w:pStyle w:val="Compact"/>
      </w:pPr>
      <w:r>
        <w:t xml:space="preserve">Collaborated with cross-functional teams to enhance digital banking services for clients in Thailand, aligning with the country’s push toward fintech innovation.</w:t>
      </w:r>
    </w:p>
    <w:p>
      <w:pPr>
        <w:numPr>
          <w:ilvl w:val="0"/>
          <w:numId w:val="1001"/>
        </w:numPr>
        <w:pStyle w:val="Compact"/>
      </w:pPr>
      <w:r>
        <w:t xml:space="preserve">Conducted regular market analyses to identify growth opportunities within Bangkok’s SME sector, resulting in a 15% increase in corporate loan approvals.</w:t>
      </w:r>
    </w:p>
    <w:bookmarkEnd w:id="21"/>
    <w:bookmarkStart w:id="22" w:name="assistant-manager-corporate-banking"/>
    <w:p>
      <w:pPr>
        <w:pStyle w:val="Heading3"/>
      </w:pPr>
      <w:r>
        <w:t xml:space="preserve">Assistant Manager – Corporate Banking</w:t>
      </w:r>
    </w:p>
    <w:p>
      <w:pPr>
        <w:pStyle w:val="FirstParagraph"/>
      </w:pPr>
      <w:r>
        <w:rPr>
          <w:bCs/>
          <w:b/>
        </w:rPr>
        <w:t xml:space="preserve">Siam Commercial Bank (SCB), Bangkok</w:t>
      </w:r>
      <w:r>
        <w:t xml:space="preserve"> </w:t>
      </w:r>
      <w:r>
        <w:t xml:space="preserve">| Aug 2014 – Dec 2017</w:t>
      </w:r>
    </w:p>
    <w:p>
      <w:pPr>
        <w:numPr>
          <w:ilvl w:val="0"/>
          <w:numId w:val="1002"/>
        </w:numPr>
        <w:pStyle w:val="Compact"/>
      </w:pPr>
      <w:r>
        <w:t xml:space="preserve">Supported the expansion of SCB’s corporate banking division in Bangkok by onboarding key clients in sectors such as real estate, technology, and manufacturing.</w:t>
      </w:r>
    </w:p>
    <w:p>
      <w:pPr>
        <w:numPr>
          <w:ilvl w:val="0"/>
          <w:numId w:val="1002"/>
        </w:numPr>
        <w:pStyle w:val="Compact"/>
      </w:pPr>
      <w:r>
        <w:t xml:space="preserve">Developed customized credit solutions for medium-sized businesses, contributing to a 30% rise in client retention rates.</w:t>
      </w:r>
    </w:p>
    <w:p>
      <w:pPr>
        <w:numPr>
          <w:ilvl w:val="0"/>
          <w:numId w:val="1002"/>
        </w:numPr>
        <w:pStyle w:val="Compact"/>
      </w:pPr>
      <w:r>
        <w:t xml:space="preserve">Provided guidance to junior bankers on navigating Thailand’s regulatory framework and client relationship management strategies.</w:t>
      </w:r>
    </w:p>
    <w:p>
      <w:pPr>
        <w:numPr>
          <w:ilvl w:val="0"/>
          <w:numId w:val="1002"/>
        </w:numPr>
        <w:pStyle w:val="Compact"/>
      </w:pPr>
      <w:r>
        <w:t xml:space="preserve">Led training sessions on financial products and services, ensuring staff were equipped to meet the evolving needs of Bangkok’s business community.</w:t>
      </w:r>
    </w:p>
    <w:bookmarkEnd w:id="22"/>
    <w:bookmarkStart w:id="23" w:name="banking-analyst"/>
    <w:p>
      <w:pPr>
        <w:pStyle w:val="Heading3"/>
      </w:pPr>
      <w:r>
        <w:t xml:space="preserve">Banking Analyst</w:t>
      </w:r>
    </w:p>
    <w:p>
      <w:pPr>
        <w:pStyle w:val="FirstParagraph"/>
      </w:pPr>
      <w:r>
        <w:rPr>
          <w:bCs/>
          <w:b/>
        </w:rPr>
        <w:t xml:space="preserve">Bangkok Bank Public Company Limited (Bangkok, Thailand)</w:t>
      </w:r>
      <w:r>
        <w:t xml:space="preserve"> </w:t>
      </w:r>
      <w:r>
        <w:t xml:space="preserve">| Jun 2011 – Jul 2014</w:t>
      </w:r>
    </w:p>
    <w:p>
      <w:pPr>
        <w:numPr>
          <w:ilvl w:val="0"/>
          <w:numId w:val="1003"/>
        </w:numPr>
        <w:pStyle w:val="Compact"/>
      </w:pPr>
      <w:r>
        <w:t xml:space="preserve">Conducted in-depth financial analyses for loan applications, assessing creditworthiness and risk profiles of clients in Bangkok’s competitive market.</w:t>
      </w:r>
    </w:p>
    <w:p>
      <w:pPr>
        <w:numPr>
          <w:ilvl w:val="0"/>
          <w:numId w:val="1003"/>
        </w:numPr>
        <w:pStyle w:val="Compact"/>
      </w:pPr>
      <w:r>
        <w:t xml:space="preserve">Contributed to the implementation of advanced risk management systems, enhancing the bank’s ability to mitigate financial risks during economic fluctuations.</w:t>
      </w:r>
    </w:p>
    <w:p>
      <w:pPr>
        <w:numPr>
          <w:ilvl w:val="0"/>
          <w:numId w:val="1003"/>
        </w:numPr>
        <w:pStyle w:val="Compact"/>
      </w:pPr>
      <w:r>
        <w:t xml:space="preserve">Collaborated with the marketing team to design customer-centric banking products, increasing client satisfaction scores by 18%.</w:t>
      </w:r>
    </w:p>
    <w:p>
      <w:pPr>
        <w:numPr>
          <w:ilvl w:val="0"/>
          <w:numId w:val="1003"/>
        </w:numPr>
        <w:pStyle w:val="Compact"/>
      </w:pPr>
      <w:r>
        <w:t xml:space="preserve">Acted as a liaison between clients and internal departments, ensuring seamless service delivery in accordance with Thailand’s banking standards.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Business Administration (BBA) in Finance</w:t>
      </w:r>
      <w:r>
        <w:t xml:space="preserve"> </w:t>
      </w:r>
      <w:r>
        <w:t xml:space="preserve">| Assumption University, Bangkok, Thailand | 2010</w:t>
      </w:r>
    </w:p>
    <w:p>
      <w:pPr>
        <w:pStyle w:val="BodyText"/>
      </w:pPr>
      <w:r>
        <w:rPr>
          <w:bCs/>
          <w:b/>
        </w:rPr>
        <w:t xml:space="preserve">Certified Financial Planner (CFP)</w:t>
      </w:r>
      <w:r>
        <w:t xml:space="preserve"> </w:t>
      </w:r>
      <w:r>
        <w:t xml:space="preserve">| CFP Board of Thailand | 2016</w:t>
      </w:r>
    </w:p>
    <w:p>
      <w:r>
        <w:pict>
          <v:rect style="width:0;height:1.5pt" o:hralign="center" o:hrstd="t" o:hr="t"/>
        </w:pict>
      </w:r>
    </w:p>
    <w:bookmarkEnd w:id="25"/>
    <w:bookmarkStart w:id="26" w:name="skills"/>
    <w:p>
      <w:pPr>
        <w:pStyle w:val="Heading2"/>
      </w:pPr>
      <w:r>
        <w:t xml:space="preserve">Skills</w:t>
      </w:r>
    </w:p>
    <w:p>
      <w:pPr>
        <w:numPr>
          <w:ilvl w:val="0"/>
          <w:numId w:val="1004"/>
        </w:numPr>
        <w:pStyle w:val="Compact"/>
      </w:pPr>
      <w:r>
        <w:rPr>
          <w:bCs/>
          <w:b/>
        </w:rPr>
        <w:t xml:space="preserve">Financial Services:</w:t>
      </w:r>
      <w:r>
        <w:t xml:space="preserve"> </w:t>
      </w:r>
      <w:r>
        <w:t xml:space="preserve">Wealth management, corporate banking, retail banking, loan processing.</w:t>
      </w:r>
    </w:p>
    <w:p>
      <w:pPr>
        <w:numPr>
          <w:ilvl w:val="0"/>
          <w:numId w:val="1004"/>
        </w:numPr>
        <w:pStyle w:val="Compact"/>
      </w:pPr>
      <w:r>
        <w:rPr>
          <w:bCs/>
          <w:b/>
        </w:rPr>
        <w:t xml:space="preserve">Languages:</w:t>
      </w:r>
      <w:r>
        <w:t xml:space="preserve"> </w:t>
      </w:r>
      <w:r>
        <w:t xml:space="preserve">Thai (fluent), English (proficient), basic Mandarin.</w:t>
      </w:r>
    </w:p>
    <w:p>
      <w:pPr>
        <w:numPr>
          <w:ilvl w:val="0"/>
          <w:numId w:val="1004"/>
        </w:numPr>
        <w:pStyle w:val="Compact"/>
      </w:pPr>
      <w:r>
        <w:rPr>
          <w:bCs/>
          <w:b/>
        </w:rPr>
        <w:t xml:space="preserve">Software:</w:t>
      </w:r>
      <w:r>
        <w:t xml:space="preserve"> </w:t>
      </w:r>
      <w:r>
        <w:t xml:space="preserve">Microsoft Office Suite, Bloomberg Terminal, SAP Banking Solutions.</w:t>
      </w:r>
    </w:p>
    <w:p>
      <w:pPr>
        <w:numPr>
          <w:ilvl w:val="0"/>
          <w:numId w:val="1004"/>
        </w:numPr>
        <w:pStyle w:val="Compact"/>
      </w:pPr>
      <w:r>
        <w:rPr>
          <w:bCs/>
          <w:b/>
        </w:rPr>
        <w:t xml:space="preserve">Regulatory Knowledge:</w:t>
      </w:r>
      <w:r>
        <w:t xml:space="preserve"> </w:t>
      </w:r>
      <w:r>
        <w:t xml:space="preserve">Understanding of Bank of Thailand regulations, anti-money laundering (AML) protocols, and financial reporting standards.</w:t>
      </w:r>
    </w:p>
    <w:p>
      <w:pPr>
        <w:numPr>
          <w:ilvl w:val="0"/>
          <w:numId w:val="1004"/>
        </w:numPr>
        <w:pStyle w:val="Compact"/>
      </w:pPr>
      <w:r>
        <w:rPr>
          <w:bCs/>
          <w:b/>
        </w:rPr>
        <w:t xml:space="preserve">Customer Relationship Management (CRM):</w:t>
      </w:r>
      <w:r>
        <w:t xml:space="preserve"> </w:t>
      </w:r>
      <w:r>
        <w:t xml:space="preserve">Experience with Salesforce and other CRM tools tailored for the Thai banking sector.</w:t>
      </w:r>
    </w:p>
    <w:p>
      <w:r>
        <w:pict>
          <v:rect style="width:0;height:1.5pt" o:hralign="center" o:hrstd="t" o:hr="t"/>
        </w:pic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CFA Level III Candidate</w:t>
      </w:r>
      <w:r>
        <w:t xml:space="preserve"> </w:t>
      </w:r>
      <w:r>
        <w:t xml:space="preserve">| CFA Institute | 2020 – Present</w:t>
      </w:r>
    </w:p>
    <w:p>
      <w:pPr>
        <w:numPr>
          <w:ilvl w:val="0"/>
          <w:numId w:val="1005"/>
        </w:numPr>
        <w:pStyle w:val="Compact"/>
      </w:pPr>
      <w:r>
        <w:rPr>
          <w:bCs/>
          <w:b/>
        </w:rPr>
        <w:t xml:space="preserve">Thailand Bankers Association (TBA) Certification</w:t>
      </w:r>
      <w:r>
        <w:t xml:space="preserve"> </w:t>
      </w:r>
      <w:r>
        <w:t xml:space="preserve">| 2019</w:t>
      </w:r>
    </w:p>
    <w:p>
      <w:pPr>
        <w:numPr>
          <w:ilvl w:val="0"/>
          <w:numId w:val="1005"/>
        </w:numPr>
        <w:pStyle w:val="Compact"/>
      </w:pPr>
      <w:r>
        <w:rPr>
          <w:bCs/>
          <w:b/>
        </w:rPr>
        <w:t xml:space="preserve">Digital Banking Training Program (Bangkok)</w:t>
      </w:r>
      <w:r>
        <w:t xml:space="preserve"> </w:t>
      </w:r>
      <w:r>
        <w:t xml:space="preserve">| Thai Financial Technology Association | 2021</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Thailand Bankers Association, Bangkok Chamber of Commerce.</w:t>
      </w:r>
    </w:p>
    <w:p>
      <w:pPr>
        <w:pStyle w:val="BodyText"/>
      </w:pPr>
      <w:r>
        <w:rPr>
          <w:bCs/>
          <w:b/>
        </w:rPr>
        <w:t xml:space="preserve">Community Involvement:</w:t>
      </w:r>
      <w:r>
        <w:t xml:space="preserve"> </w:t>
      </w:r>
      <w:r>
        <w:t xml:space="preserve">Volunteer financial literacy instructor for underprivileged youth in Bangkok, partnering with local NGOs to promote economic empowerment.</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Contact [Your Name] at +66 812345678 or [your.email@example.com].</w:t>
      </w:r>
    </w:p>
    <w:p>
      <w:r>
        <w:pict>
          <v:rect style="width:0;height:1.5pt" o:hralign="center" o:hrstd="t" o:hr="t"/>
        </w:pic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Thailand Bangkok</dc:title>
  <dc:creator/>
  <cp:keywords/>
  <dcterms:created xsi:type="dcterms:W3CDTF">2025-12-10T11:42:16Z</dcterms:created>
  <dcterms:modified xsi:type="dcterms:W3CDTF">2025-12-10T11:42:16Z</dcterms:modified>
</cp:coreProperties>
</file>

<file path=docProps/custom.xml><?xml version="1.0" encoding="utf-8"?>
<Properties xmlns="http://schemas.openxmlformats.org/officeDocument/2006/custom-properties" xmlns:vt="http://schemas.openxmlformats.org/officeDocument/2006/docPropsVTypes"/>
</file>