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biological research, conservation, and environmental science. Based in Yangon, Myanmar, I specialize in [specific field such as ecology, microbiology, or biodiversity studies]. My work focuses on addressing local ecological challenges while contributing to global scientific knowledge. With a strong background in laboratory techniques and fieldwork, I aim to advance biological research that aligns with the unique ecosystems of Myanmar Yangon. My career is driven by a commitment to sustainable practices and community engagement in environmental conservation.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Yangon, Myanmar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molecular biology, genetics,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Courses included ecology of Southeast Asian ecosystems and biodiversity conservation.</w:t>
      </w:r>
    </w:p>
    <w:bookmarkEnd w:id="21"/>
    <w:bookmarkStart w:id="22" w:name="masters-in-environmental-science"/>
    <w:p>
      <w:pPr>
        <w:pStyle w:val="Heading3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Yangon Technological University, Myanmar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the impact of urbanization on local wildlife in Yangon.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"Biodiversity Trends in Urban Green Spaces of Myanmar Yangon."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research-biologist"/>
    <w:p>
      <w:pPr>
        <w:pStyle w:val="Heading3"/>
      </w:pPr>
      <w:r>
        <w:t xml:space="preserve">Senior Research Biologist</w:t>
      </w:r>
    </w:p>
    <w:p>
      <w:pPr>
        <w:pStyle w:val="FirstParagraph"/>
      </w:pPr>
      <w:r>
        <w:rPr>
          <w:bCs/>
          <w:b/>
        </w:rPr>
        <w:t xml:space="preserve">Myanmar Institute of Biological Sciences (MIBS), Yangon, Myanmar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the conservation of endemic species in Myanmar's forests and wetlands.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develop sustainable agricultural practices that protect biodiversity in Yangon.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genetic diversity of [specific organism] in Southeast Asian ecosystems.</w:t>
      </w:r>
    </w:p>
    <w:bookmarkEnd w:id="24"/>
    <w:bookmarkStart w:id="25" w:name="field-research-biologist"/>
    <w:p>
      <w:pPr>
        <w:pStyle w:val="Heading3"/>
      </w:pPr>
      <w:r>
        <w:t xml:space="preserve">Field Research Biologist</w:t>
      </w:r>
    </w:p>
    <w:p>
      <w:pPr>
        <w:pStyle w:val="FirstParagraph"/>
      </w:pPr>
      <w:r>
        <w:rPr>
          <w:bCs/>
          <w:b/>
        </w:rPr>
        <w:t xml:space="preserve">Wildlife Conservation Society (WCS), Yangon, Myanmar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field surveys to monitor endangered species such as the Burmese python and Irrawaddy dolphin.</w:t>
      </w:r>
    </w:p>
    <w:p>
      <w:pPr>
        <w:numPr>
          <w:ilvl w:val="0"/>
          <w:numId w:val="1004"/>
        </w:numPr>
        <w:pStyle w:val="Compact"/>
      </w:pPr>
      <w:r>
        <w:t xml:space="preserve">Developed protocols for habitat restoration in Yangon's mangroves and riverine ecosystems.</w:t>
      </w:r>
    </w:p>
    <w:p>
      <w:pPr>
        <w:numPr>
          <w:ilvl w:val="0"/>
          <w:numId w:val="1004"/>
        </w:numPr>
        <w:pStyle w:val="Compact"/>
      </w:pPr>
      <w:r>
        <w:t xml:space="preserve">Trained local staff on data collection methods for biodiversity monitoring.</w:t>
      </w:r>
    </w:p>
    <w:bookmarkEnd w:id="25"/>
    <w:bookmarkEnd w:id="26"/>
    <w:bookmarkStart w:id="30" w:name="research-projects-and-publications"/>
    <w:p>
      <w:pPr>
        <w:pStyle w:val="Heading2"/>
      </w:pPr>
      <w:r>
        <w:t xml:space="preserve">Research Projects and Publications</w:t>
      </w:r>
    </w:p>
    <w:bookmarkStart w:id="27" w:name="project-urban-biodiversity-of-yangon"/>
    <w:p>
      <w:pPr>
        <w:pStyle w:val="Heading3"/>
      </w:pPr>
      <w:r>
        <w:t xml:space="preserve">Project: "Urban Biodiversity of Yangon"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Myanmar National Science Foundation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Investigated the effects of urban development on native flora and fauna in Yangon. The study emphasized the role of green spaces in maintaining ecological balance.</w:t>
      </w:r>
    </w:p>
    <w:bookmarkEnd w:id="27"/>
    <w:bookmarkStart w:id="28" w:name="X128162e9e678841bfada1d59d841f6016b8409c"/>
    <w:p>
      <w:pPr>
        <w:pStyle w:val="Heading3"/>
      </w:pPr>
      <w:r>
        <w:t xml:space="preserve">Paper: "Genetic Diversity of [Specific Species] in Myanmar’s Mangrove Ecosystems"</w:t>
      </w:r>
    </w:p>
    <w:p>
      <w:pPr>
        <w:pStyle w:val="FirstParagraph"/>
      </w:pPr>
      <w:r>
        <w:rPr>
          <w:bCs/>
          <w:b/>
        </w:rPr>
        <w:t xml:space="preserve">Published in:</w:t>
      </w:r>
      <w:r>
        <w:t xml:space="preserve"> </w:t>
      </w:r>
      <w:r>
        <w:t xml:space="preserve">Journal of Southeast Asian Ecology, 202X</w:t>
      </w:r>
    </w:p>
    <w:p>
      <w:pPr>
        <w:numPr>
          <w:ilvl w:val="0"/>
          <w:numId w:val="1005"/>
        </w:numPr>
        <w:pStyle w:val="Compact"/>
      </w:pPr>
      <w:r>
        <w:t xml:space="preserve">Co-authored with researchers from Yangon University and international partners.</w:t>
      </w:r>
    </w:p>
    <w:p>
      <w:pPr>
        <w:numPr>
          <w:ilvl w:val="0"/>
          <w:numId w:val="1005"/>
        </w:numPr>
        <w:pStyle w:val="Compact"/>
      </w:pPr>
      <w:r>
        <w:t xml:space="preserve">Focused on the genetic adaptation of [species] to tidal fluctuations in Myanmar’s coastal regions.</w:t>
      </w:r>
    </w:p>
    <w:bookmarkEnd w:id="28"/>
    <w:bookmarkStart w:id="29" w:name="X6a2a3b6e898f3f0c57f18d08ca101a58359a8ed"/>
    <w:p>
      <w:pPr>
        <w:pStyle w:val="Heading3"/>
      </w:pPr>
      <w:r>
        <w:t xml:space="preserve">Project: "Community-Based Conservation in Kayin State"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Worked with local communities to protect the Karen brown hornbill, a critically endangered species. The project involved habitat restoration and education programs in Yangon and surrounding areas.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microscopic analysis of biological samples.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SPSS, and GIS for ecological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Experience with biodiversity surveys, specimen collection, and habitat assessment in Myanmar Yangon's diverse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knowledge of Thai and Karen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Illustrator for scientific illustrations, Microsoft Office Suite, and Google Workspace.</w:t>
      </w:r>
    </w:p>
    <w:bookmarkEnd w:id="31"/>
    <w:bookmarkStart w:id="32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Environmental Impact Assessment (EIA)</w:t>
      </w:r>
      <w:r>
        <w:t xml:space="preserve"> </w:t>
      </w:r>
      <w:r>
        <w:t xml:space="preserve">– Yangon Institute of Technology,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in Wildlife Disease Surveillance</w:t>
      </w:r>
      <w:r>
        <w:t xml:space="preserve"> </w:t>
      </w:r>
      <w:r>
        <w:t xml:space="preserve">– World Health Organization (WHO),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Sustainable Agriculture Practices</w:t>
      </w:r>
      <w:r>
        <w:t xml:space="preserve"> </w:t>
      </w:r>
      <w:r>
        <w:t xml:space="preserve">– Myanmar Agricultural Research Institute, 20XX</w:t>
      </w:r>
    </w:p>
    <w:bookmarkEnd w:id="32"/>
    <w:bookmarkStart w:id="33" w:name="languages-and-communication-skills"/>
    <w:p>
      <w:pPr>
        <w:pStyle w:val="Heading2"/>
      </w:pPr>
      <w:r>
        <w:t xml:space="preserve">Languages and Communication Skills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in written and spoken English, with experience presenting research at international conferences.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fluency, enabling effective communication with local communities in Myanmar Yangon.</w:t>
      </w:r>
    </w:p>
    <w:p>
      <w:pPr>
        <w:pStyle w:val="BodyText"/>
      </w:pPr>
      <w:r>
        <w:rPr>
          <w:bCs/>
          <w:b/>
        </w:rPr>
        <w:t xml:space="preserve">Thai/Karen:</w:t>
      </w:r>
      <w:r>
        <w:t xml:space="preserve"> </w:t>
      </w:r>
      <w:r>
        <w:t xml:space="preserve">Basic conversational skills for collaboration with neighboring regions and ethnic groups.</w:t>
      </w:r>
    </w:p>
    <w:bookmarkEnd w:id="33"/>
    <w:bookmarkStart w:id="34" w:name="community-involvement-and-volunteering"/>
    <w:p>
      <w:pPr>
        <w:pStyle w:val="Heading2"/>
      </w:pPr>
      <w:r>
        <w:t xml:space="preserve">Community Involvement and Volunteering</w:t>
      </w:r>
    </w:p>
    <w:p>
      <w:pPr>
        <w:numPr>
          <w:ilvl w:val="0"/>
          <w:numId w:val="1008"/>
        </w:numPr>
        <w:pStyle w:val="Compact"/>
      </w:pPr>
      <w:r>
        <w:t xml:space="preserve">Volunteer Biologist at the Yangon Zoo, 20XX–20XX: Assisted in the care of endangered species and public education on conservation.</w:t>
      </w:r>
    </w:p>
    <w:p>
      <w:pPr>
        <w:numPr>
          <w:ilvl w:val="0"/>
          <w:numId w:val="1008"/>
        </w:numPr>
        <w:pStyle w:val="Compact"/>
      </w:pPr>
      <w:r>
        <w:t xml:space="preserve">Guest Lecturer at Yangon University: Delivered seminars on biodiversity preservation and ecological research methods.</w:t>
      </w:r>
    </w:p>
    <w:p>
      <w:pPr>
        <w:numPr>
          <w:ilvl w:val="0"/>
          <w:numId w:val="1008"/>
        </w:numPr>
        <w:pStyle w:val="Compact"/>
      </w:pPr>
      <w:r>
        <w:t xml:space="preserve">Founder of "Yangon Green Initiative": A local group promoting tree planting and waste management projects in urban areas.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advisors, professional colleagues, and community leaders in Myanmar Yangon.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Myanmar Yangon</dc:title>
  <dc:creator/>
  <dc:language>en</dc:language>
  <cp:keywords/>
  <dcterms:created xsi:type="dcterms:W3CDTF">2025-11-27T20:01:40Z</dcterms:created>
  <dcterms:modified xsi:type="dcterms:W3CDTF">2025-11-27T20:01:40Z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