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Biologist with a strong focus on ecological research, molecular biology, and environmental conservation. With over [X years] of expertise in the United Kingdom London region, I have contributed to groundbreaking studies on biodiversity preservation, public health initiatives, and sustainable development. My work aligns with the UK’s commitment to scientific excellence and innovation in biological sciences. A firm believer in leveraging biological research to address global challenges while adhering to the rigorous standards of the United Kingdom’s academic and professional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(Hons) Biology</w:t>
      </w:r>
      <w:r>
        <w:t xml:space="preserve">, University of London, 20XX–20XX</w:t>
      </w:r>
    </w:p>
    <w:p>
      <w:pPr>
        <w:numPr>
          <w:ilvl w:val="0"/>
          <w:numId w:val="1001"/>
        </w:numPr>
        <w:pStyle w:val="Compact"/>
      </w:pPr>
      <w:r>
        <w:t xml:space="preserve">Relevant coursework: Ecology, Genetics, Biochemistry, and Environmental Science.</w:t>
      </w:r>
    </w:p>
    <w:p>
      <w:pPr>
        <w:numPr>
          <w:ilvl w:val="0"/>
          <w:numId w:val="1001"/>
        </w:numPr>
        <w:pStyle w:val="Compact"/>
      </w:pPr>
      <w:r>
        <w:t xml:space="preserve">Final year project: "Impact of Urbanization on Local Biodiversity in London." Published in the UK Journal of Environmental Research (20XX).</w:t>
      </w:r>
    </w:p>
    <w:p>
      <w:pPr>
        <w:pStyle w:val="FirstParagraph"/>
      </w:pPr>
      <w:r>
        <w:rPr>
          <w:bCs/>
          <w:b/>
        </w:rPr>
        <w:t xml:space="preserve">MSc in Conservation Biology</w:t>
      </w:r>
      <w:r>
        <w:t xml:space="preserve">, Imperial College London, 20XX–20XX</w:t>
      </w:r>
    </w:p>
    <w:p>
      <w:pPr>
        <w:numPr>
          <w:ilvl w:val="0"/>
          <w:numId w:val="1002"/>
        </w:numPr>
        <w:pStyle w:val="Compact"/>
      </w:pPr>
      <w:r>
        <w:t xml:space="preserve">Specialized in wildlife management and habitat restoration strategies for urban ecosystems.</w:t>
      </w:r>
    </w:p>
    <w:p>
      <w:pPr>
        <w:numPr>
          <w:ilvl w:val="0"/>
          <w:numId w:val="1002"/>
        </w:numPr>
        <w:pStyle w:val="Compact"/>
      </w:pPr>
      <w:r>
        <w:t xml:space="preserve">Collaborated with the Royal Society of Biology on a project assessing the role of green spaces in mitigating climate change effects in London.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8a1d51de80f0b909ae1484cda57f44106dbd5a"/>
    <w:p>
      <w:pPr>
        <w:pStyle w:val="Heading3"/>
      </w:pPr>
      <w:r>
        <w:rPr>
          <w:bCs/>
          <w:b/>
        </w:rPr>
        <w:t xml:space="preserve">Biologist, Environmental Research Institute (ERI), London</w:t>
      </w:r>
    </w:p>
    <w:p>
      <w:pPr>
        <w:pStyle w:val="FirstParagraph"/>
      </w:pPr>
      <w:r>
        <w:rPr>
          <w:iCs/>
          <w:i/>
        </w:rPr>
        <w:t xml:space="preserve">Jan 20XX – Present</w:t>
      </w:r>
    </w:p>
    <w:p>
      <w:pPr>
        <w:numPr>
          <w:ilvl w:val="0"/>
          <w:numId w:val="1003"/>
        </w:numPr>
        <w:pStyle w:val="Compact"/>
      </w:pPr>
      <w:r>
        <w:t xml:space="preserve">Conducted field studies on urban biodiversity, focusing on the preservation of native species in London’s parks and green spaces.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develop sustainable land-use policies that balance urban development with ecological conservation.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air pollution on plant life in London, contributing to UK government environmental guidelines.</w:t>
      </w:r>
    </w:p>
    <w:bookmarkEnd w:id="23"/>
    <w:bookmarkStart w:id="24" w:name="X5058bbab9a6a26d10e80edf8700a0fedea49cb1"/>
    <w:p>
      <w:pPr>
        <w:pStyle w:val="Heading3"/>
      </w:pPr>
      <w:r>
        <w:rPr>
          <w:bCs/>
          <w:b/>
        </w:rPr>
        <w:t xml:space="preserve">Research Assistant, Department of Ecology, University College London (UCL)</w:t>
      </w:r>
    </w:p>
    <w:p>
      <w:pPr>
        <w:pStyle w:val="FirstParagraph"/>
      </w:pPr>
      <w:r>
        <w:rPr>
          <w:iCs/>
          <w:i/>
        </w:rPr>
        <w:t xml:space="preserve">Sep 20XX – Dec 20XX</w:t>
      </w:r>
    </w:p>
    <w:p>
      <w:pPr>
        <w:numPr>
          <w:ilvl w:val="0"/>
          <w:numId w:val="1004"/>
        </w:numPr>
        <w:pStyle w:val="Compact"/>
      </w:pPr>
      <w:r>
        <w:t xml:space="preserve">Supported projects on microbial diversity in freshwater ecosystems across the United Kingdom.</w:t>
      </w:r>
    </w:p>
    <w:p>
      <w:pPr>
        <w:numPr>
          <w:ilvl w:val="0"/>
          <w:numId w:val="1004"/>
        </w:numPr>
        <w:pStyle w:val="Compact"/>
      </w:pPr>
      <w:r>
        <w:t xml:space="preserve">Utilized advanced molecular techniques to analyze DNA samples from London’s River Thames, identifying key indicators of water quality.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UK Biotechnology and Biological Sciences Research Council (BBSRC) conference in 20XX.</w:t>
      </w:r>
    </w:p>
    <w:bookmarkEnd w:id="24"/>
    <w:bookmarkStart w:id="25" w:name="intern-london-wildlife-trust"/>
    <w:p>
      <w:pPr>
        <w:pStyle w:val="Heading3"/>
      </w:pPr>
      <w:r>
        <w:rPr>
          <w:bCs/>
          <w:b/>
        </w:rPr>
        <w:t xml:space="preserve">Intern, London Wildlife Trust</w:t>
      </w:r>
    </w:p>
    <w:p>
      <w:pPr>
        <w:pStyle w:val="FirstParagraph"/>
      </w:pPr>
      <w:r>
        <w:rPr>
          <w:iCs/>
          <w:i/>
        </w:rPr>
        <w:t xml:space="preserve">Jun 20XX – Aug 20XX</w:t>
      </w:r>
    </w:p>
    <w:p>
      <w:pPr>
        <w:numPr>
          <w:ilvl w:val="0"/>
          <w:numId w:val="1005"/>
        </w:numPr>
        <w:pStyle w:val="Compact"/>
      </w:pPr>
      <w:r>
        <w:t xml:space="preserve">Assisted in the monitoring of urban wildlife populations, including birds and insects.</w:t>
      </w:r>
    </w:p>
    <w:p>
      <w:pPr>
        <w:numPr>
          <w:ilvl w:val="0"/>
          <w:numId w:val="1005"/>
        </w:numPr>
        <w:pStyle w:val="Compact"/>
      </w:pPr>
      <w:r>
        <w:t xml:space="preserve">Developed educational materials for school programs focused on biodiversity in the United Kingdom.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sequencing, microarray analysis, and cell culture.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R, Python, and SPSS for statistical modeling of biological data.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Experience in sampling protocols for soil, water, and biological specimens in urban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writing skills for scientific reports and grant proposals; ability to present findings to non-specialist audiences.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Chartered Biologist (CBiol)</w:t>
      </w:r>
      <w:r>
        <w:t xml:space="preserve">, Royal Society of Biology, 20XX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Environmental Management Certification</w:t>
      </w:r>
      <w:r>
        <w:t xml:space="preserve">, UK Environment Agency, 20XX</w:t>
      </w:r>
    </w:p>
    <w:bookmarkEnd w:id="28"/>
    <w:bookmarkStart w:id="29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"London Biodiversity Atlas"</w:t>
      </w:r>
      <w:r>
        <w:t xml:space="preserve"> </w:t>
      </w:r>
      <w:r>
        <w:t xml:space="preserve">(20XX–Present)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"Microplastics in Urban Waterways"</w:t>
      </w:r>
      <w:r>
        <w:t xml:space="preserve"> </w:t>
      </w:r>
      <w:r>
        <w:t xml:space="preserve">(20XX)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Royal Society of Biology</w:t>
      </w:r>
      <w:r>
        <w:t xml:space="preserve"> </w:t>
      </w:r>
      <w:r>
        <w:t xml:space="preserve">– Member since 20XX.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British Ecological Society</w:t>
      </w:r>
      <w:r>
        <w:t xml:space="preserve"> </w:t>
      </w:r>
      <w:r>
        <w:t xml:space="preserve">– Active participant in regional seminars and networking events in London.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London Natural History Society</w:t>
      </w:r>
      <w:r>
        <w:t xml:space="preserve"> </w:t>
      </w:r>
      <w:r>
        <w:t xml:space="preserve">– Volunteer contributor to citizen science initiatives.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academic supervisors from the University of London and colleagues at the Environmental Research Institute (ERI) in London, UK.</w:t>
      </w:r>
    </w:p>
    <w:p>
      <w:pPr>
        <w:pStyle w:val="BodyText"/>
      </w:pPr>
      <w:r>
        <w:rPr>
          <w:bCs/>
          <w:b/>
        </w:rPr>
        <w:t xml:space="preserve">Curriculum Vitae for Biologist – United Kingdom London</w:t>
      </w:r>
    </w:p>
    <w:p>
      <w:pPr>
        <w:pStyle w:val="BodyText"/>
      </w:pPr>
      <w:r>
        <w:t xml:space="preserve">This document reflects the qualifications and experiences of a Biologist committed to advancing biological research within the United Kingdom. All roles and projects are tailored to meet the standards and needs of London’s scientific community.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</dc:title>
  <dc:creator/>
  <dc:language>en</dc:language>
  <cp:keywords/>
  <dcterms:created xsi:type="dcterms:W3CDTF">2026-07-23T23:16:40Z</dcterms:created>
  <dcterms:modified xsi:type="dcterms:W3CDTF">2026-07-23T23:16:40Z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