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biomedical-engineer-australia-melbourne"/>
    <w:p>
      <w:pPr>
        <w:pStyle w:val="Heading2"/>
      </w:pPr>
      <w:r>
        <w:t xml:space="preserve">Biomedical Engineer | Australia Melbourne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[+61 4XX XXX XXX]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Melbourne, Victoria, Australia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[linkedin.com/in/yourprofile]</w:t>
      </w:r>
      <w:r>
        <w:br/>
      </w:r>
      <w:r>
        <w:rPr>
          <w:bCs/>
          <w:b/>
        </w:rPr>
        <w:t xml:space="preserve">GitHub:</w:t>
      </w:r>
      <w:r>
        <w:t xml:space="preserve"> </w:t>
      </w:r>
      <w:r>
        <w:t xml:space="preserve">[github.com/yourusername]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dedicated Biomedical Engineer with a strong academic background and hands-on experience in designing innovative medical solutions. Specializing in the intersection of engineering principles and biological systems, I am committed to advancing healthcare technologies that address critical challenges in Australia Melbourne. My expertise spans medical device development, biomaterials research, and clinical engineering applications. With a focus on collaboration and problem-solving, I aim to contribute to the growth of the biomedical engineering sector in Australia while adhering to industry standards and local healthcare needs.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Biomedical Engineering</w:t>
      </w:r>
      <w:r>
        <w:br/>
      </w:r>
      <w:r>
        <w:t xml:space="preserve">University of Melbourne, Australia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Masters in Biomedical Engineering with a focus on Medical Imaging</w:t>
      </w:r>
      <w:r>
        <w:br/>
      </w:r>
      <w:r>
        <w:t xml:space="preserve">Monash University, Australia</w:t>
      </w:r>
      <w:r>
        <w:br/>
      </w:r>
      <w:r>
        <w:t xml:space="preserve">Graduated: [Year]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Biomedical Engineer</w:t>
      </w:r>
      <w:r>
        <w:br/>
      </w:r>
      <w:r>
        <w:t xml:space="preserve">Melbourne Health, Australia</w:t>
      </w:r>
      <w:r>
        <w:br/>
      </w:r>
      <w: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Developed and optimized medical imaging systems for diagnostic applications, improving accuracy and efficiency in clinical settings.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design patient-centric devices tailored to the needs of Australia Melbourne's diverse population.</w:t>
      </w:r>
    </w:p>
    <w:p>
      <w:pPr>
        <w:numPr>
          <w:ilvl w:val="0"/>
          <w:numId w:val="1001"/>
        </w:numPr>
        <w:pStyle w:val="Compact"/>
      </w:pPr>
      <w:r>
        <w:t xml:space="preserve">Conducted research on biomaterials for implantable devices, ensuring compliance with Australian regulatory standards (TGA).</w:t>
      </w:r>
    </w:p>
    <w:p>
      <w:pPr>
        <w:pStyle w:val="FirstParagraph"/>
      </w:pPr>
      <w:r>
        <w:rPr>
          <w:bCs/>
          <w:b/>
        </w:rPr>
        <w:t xml:space="preserve">Research Assistant</w:t>
      </w:r>
      <w:r>
        <w:br/>
      </w:r>
      <w:r>
        <w:t xml:space="preserve">Australian Institute of Biomedical Engineering, Melbourne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Contributed to projects on wearable health monitoring systems, focusing on real-time data analysis and user interface design.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in journals such as *Biomedical Engineering Journal* and presented findings at national conferences in Australia Melbourne.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telemedicine solutions to enhance healthcare accessibility in rural areas of Victoria.</w:t>
      </w:r>
    </w:p>
    <w:p>
      <w:pPr>
        <w:pStyle w:val="FirstParagraph"/>
      </w:pPr>
      <w:r>
        <w:rPr>
          <w:bCs/>
          <w:b/>
        </w:rPr>
        <w:t xml:space="preserve">Internship - Medical Device Design</w:t>
      </w:r>
      <w:r>
        <w:br/>
      </w:r>
      <w:r>
        <w:t xml:space="preserve">MedTech Innovations Pty Ltd, Melbourne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prototyping of a novel diagnostic tool for early detection of cardiovascular diseases.</w:t>
      </w:r>
    </w:p>
    <w:p>
      <w:pPr>
        <w:numPr>
          <w:ilvl w:val="0"/>
          <w:numId w:val="1003"/>
        </w:numPr>
        <w:pStyle w:val="Compact"/>
      </w:pPr>
      <w:r>
        <w:t xml:space="preserve">Applied CAD software and 3D printing techniques to create functional prototypes aligned with Australian engineering practices.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regulatory documentation and quality assurance processes specific to Australia Melbourne’s healthcare industry.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(SolidWorks, AutoCAD), MATLAB, Python, Biomechanics, Medical Imaging Technologies (MRI, CT), Biomaterials.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Simulink, LabVIEW, Adobe Illustrator for technical illustrations.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TGA (Therapeutic Goods Administration) standards, ISO 13485 (Medical Devices), FDA guidelines (for international projects).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cross-cultural communication, project management, problem-solving.</w:t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Australian Institute of Biomedical Engineering (AIBME) Membership – [Year]</w:t>
      </w:r>
    </w:p>
    <w:p>
      <w:pPr>
        <w:numPr>
          <w:ilvl w:val="0"/>
          <w:numId w:val="1005"/>
        </w:numPr>
        <w:pStyle w:val="Compact"/>
      </w:pPr>
      <w:r>
        <w:t xml:space="preserve">ISO 13485:2016 – Medical Devices Quality Management Systems Certification – [Year]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– [Year]</w:t>
      </w:r>
    </w:p>
    <w:bookmarkEnd w:id="25"/>
    <w:bookmarkStart w:id="26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Smart Prosthetics for Amputees in Australia Melbourne</w:t>
      </w:r>
      <w:r>
        <w:br/>
      </w:r>
      <w:r>
        <w:t xml:space="preserve">Developed a low-cost, adaptable prosthetic limb using 3D printing and sensor integration, aiming to improve accessibility for patients in Victoria. Collaborated with local clinics to test the device under real-world conditions.</w:t>
      </w:r>
    </w:p>
    <w:p>
      <w:pPr>
        <w:pStyle w:val="BodyText"/>
      </w:pPr>
      <w:r>
        <w:rPr>
          <w:bCs/>
          <w:b/>
        </w:rPr>
        <w:t xml:space="preserve">Telehealth Platform for Rural Healthcare</w:t>
      </w:r>
      <w:r>
        <w:br/>
      </w:r>
      <w:r>
        <w:t xml:space="preserve">Designed a cloud-based platform connecting remote communities in Australia Melbourne with specialists, leveraging AI-driven diagnostics to reduce healthcare disparities.</w:t>
      </w:r>
    </w:p>
    <w:bookmarkEnd w:id="26"/>
    <w:bookmarkStart w:id="27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6"/>
        </w:numPr>
        <w:pStyle w:val="Compact"/>
      </w:pPr>
      <w:r>
        <w:t xml:space="preserve">"Innovative Biomaterials for Implantable Devices: A Study on Biocompatibility," *Biomedical Engineering Journal*, 20XX.</w:t>
      </w:r>
    </w:p>
    <w:p>
      <w:pPr>
        <w:numPr>
          <w:ilvl w:val="0"/>
          <w:numId w:val="1006"/>
        </w:numPr>
        <w:pStyle w:val="Compact"/>
      </w:pPr>
      <w:r>
        <w:t xml:space="preserve">Presentation at the Australian Biomedical Engineering Conference, Melbourne, 20XX – Topic: "Advancements in Wearable Health Technology."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Australian Institute of Biomedical Engineering (AIBME)</w:t>
      </w:r>
    </w:p>
    <w:p>
      <w:pPr>
        <w:numPr>
          <w:ilvl w:val="0"/>
          <w:numId w:val="1007"/>
        </w:numPr>
        <w:pStyle w:val="Compact"/>
      </w:pPr>
      <w:r>
        <w:t xml:space="preserve">IEEE (Institute of Electrical and Electronics Engineers) – Member since 20XX</w:t>
      </w:r>
    </w:p>
    <w:p>
      <w:pPr>
        <w:numPr>
          <w:ilvl w:val="0"/>
          <w:numId w:val="1007"/>
        </w:numPr>
        <w:pStyle w:val="Compact"/>
      </w:pPr>
      <w:r>
        <w:t xml:space="preserve">Biomedical Engineering Society (BMES) – International member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details.</w:t>
      </w:r>
    </w:p>
    <w:p>
      <w:pPr>
        <w:pStyle w:val="BodyText"/>
      </w:pPr>
      <w:r>
        <w:rPr>
          <w:iCs/>
          <w:i/>
        </w:rPr>
        <w:t xml:space="preserve">This Curriculum Vitae reflects the expertise and qualifications of a Biomedical Engineer in Australia Melbourne, tailored to meet the demands of the healthcare technology sector in the region. The content emphasizes technical proficiency, local industry alignment, and a commitment to advancing biomedical innovations within Australia’s dynamic healthcare landscape.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Biomedical Engineer in Australia Melbourne</dc:title>
  <dc:creator/>
  <dc:language>en</dc:language>
  <cp:keywords/>
  <dcterms:created xsi:type="dcterms:W3CDTF">2025-12-01T15:08:05Z</dcterms:created>
  <dcterms:modified xsi:type="dcterms:W3CDTF">2025-12-01T15:08:05Z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