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w:t>
      </w:r>
      <w:r>
        <w:t xml:space="preserve"> </w:t>
      </w:r>
      <w:r>
        <w:t xml:space="preserve">Australia</w:t>
      </w:r>
      <w:r>
        <w:t xml:space="preserve"> </w:t>
      </w:r>
      <w:r>
        <w:t xml:space="preserve">Sydney</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+61 400 123 456</w:t>
      </w:r>
      <w:r>
        <w:br/>
      </w:r>
      <w:r>
        <w:rPr>
          <w:bCs/>
          <w:b/>
        </w:rPr>
        <w:t xml:space="preserve">Location:</w:t>
      </w:r>
      <w:r>
        <w:t xml:space="preserve"> </w:t>
      </w:r>
      <w:r>
        <w:t xml:space="preserve">Sydney, New South Wales, Australia</w:t>
      </w:r>
    </w:p>
    <w:bookmarkEnd w:id="20"/>
    <w:bookmarkStart w:id="21" w:name="professional-summary"/>
    <w:p>
      <w:pPr>
        <w:pStyle w:val="Heading2"/>
      </w:pPr>
      <w:r>
        <w:t xml:space="preserve">Professional Summary</w:t>
      </w:r>
    </w:p>
    <w:p>
      <w:pPr>
        <w:pStyle w:val="FirstParagraph"/>
      </w:pPr>
      <w:r>
        <w:t xml:space="preserve">A highly motivated and experienced Biomedical Engineer with over a decade of expertise in designing and developing medical devices, healthcare technologies, and innovative solutions for the Australian healthcare sector. Specializing in the integration of engineering principles with biological systems to improve patient outcomes. Proven track record in leading projects across Australia Sydney, collaborating with hospitals, research institutions, and private organizations to advance medical technologies. Committed to leveraging skills in Biomedical Engineering to contribute to the growth of healthcare innovation in Australia Sydney.</w:t>
      </w:r>
    </w:p>
    <w:bookmarkEnd w:id="21"/>
    <w:bookmarkStart w:id="22" w:name="education"/>
    <w:p>
      <w:pPr>
        <w:pStyle w:val="Heading2"/>
      </w:pPr>
      <w:r>
        <w:t xml:space="preserve">Education</w:t>
      </w:r>
    </w:p>
    <w:p>
      <w:pPr>
        <w:numPr>
          <w:ilvl w:val="0"/>
          <w:numId w:val="1001"/>
        </w:numPr>
        <w:pStyle w:val="Compact"/>
      </w:pPr>
      <w:r>
        <w:rPr>
          <w:bCs/>
          <w:b/>
        </w:rPr>
        <w:t xml:space="preserve">Bachelor of Biomedical Engineering</w:t>
      </w:r>
      <w:r>
        <w:t xml:space="preserve">, University of Technology Sydney (UTS), 2010-2014</w:t>
      </w:r>
      <w:r>
        <w:br/>
      </w:r>
      <w:r>
        <w:t xml:space="preserve">Relevant coursework: Biomechanics, Medical Imaging, Biomaterials, and Human Physiology.</w:t>
      </w:r>
    </w:p>
    <w:p>
      <w:pPr>
        <w:numPr>
          <w:ilvl w:val="0"/>
          <w:numId w:val="1001"/>
        </w:numPr>
        <w:pStyle w:val="Compact"/>
      </w:pPr>
      <w:r>
        <w:rPr>
          <w:bCs/>
          <w:b/>
        </w:rPr>
        <w:t xml:space="preserve">Masters in Biomedical Engineering</w:t>
      </w:r>
      <w:r>
        <w:t xml:space="preserve">, University of New South Wales (UNSW), 2014-2016</w:t>
      </w:r>
      <w:r>
        <w:br/>
      </w:r>
      <w:r>
        <w:t xml:space="preserve">Research focus: Development of wearable health monitoring devices for chronic disease management.</w:t>
      </w:r>
    </w:p>
    <w:bookmarkEnd w:id="22"/>
    <w:bookmarkStart w:id="26" w:name="work-experience"/>
    <w:p>
      <w:pPr>
        <w:pStyle w:val="Heading2"/>
      </w:pPr>
      <w:r>
        <w:t xml:space="preserve">Work Experience</w:t>
      </w:r>
    </w:p>
    <w:bookmarkStart w:id="23" w:name="lead-biomedical-engineer"/>
    <w:p>
      <w:pPr>
        <w:pStyle w:val="Heading3"/>
      </w:pPr>
      <w:r>
        <w:t xml:space="preserve">Lead Biomedical Engineer</w:t>
      </w:r>
    </w:p>
    <w:p>
      <w:pPr>
        <w:pStyle w:val="FirstParagraph"/>
      </w:pPr>
      <w:r>
        <w:rPr>
          <w:bCs/>
          <w:b/>
        </w:rPr>
        <w:t xml:space="preserve">Sydney Health Technologies Pty Ltd</w:t>
      </w:r>
      <w:r>
        <w:t xml:space="preserve">, Sydney, Australia | 2018–Present</w:t>
      </w:r>
      <w:r>
        <w:br/>
      </w:r>
      <w:r>
        <w:t xml:space="preserve">- Spearheaded the design and development of a portable diagnostic device for early detection of cardiovascular diseases, adopted by multiple hospitals across Australia Sydney.</w:t>
      </w:r>
      <w:r>
        <w:br/>
      </w:r>
      <w:r>
        <w:t xml:space="preserve">- Collaborated with clinical teams to ensure compliance with Australian regulatory standards (TGA) and international ISO norms.</w:t>
      </w:r>
      <w:r>
        <w:br/>
      </w:r>
      <w:r>
        <w:t xml:space="preserve">- Led a cross-functional team of 10 engineers and researchers, resulting in the successful launch of three medical devices in the Australian market.</w:t>
      </w:r>
    </w:p>
    <w:bookmarkEnd w:id="23"/>
    <w:bookmarkStart w:id="24" w:name="biomedical-engineer"/>
    <w:p>
      <w:pPr>
        <w:pStyle w:val="Heading3"/>
      </w:pPr>
      <w:r>
        <w:t xml:space="preserve">Biomedical Engineer</w:t>
      </w:r>
    </w:p>
    <w:p>
      <w:pPr>
        <w:pStyle w:val="FirstParagraph"/>
      </w:pPr>
      <w:r>
        <w:rPr>
          <w:bCs/>
          <w:b/>
        </w:rPr>
        <w:t xml:space="preserve">Health Innovations Australia</w:t>
      </w:r>
      <w:r>
        <w:t xml:space="preserve">, Sydney, Australia | 2016–2018</w:t>
      </w:r>
      <w:r>
        <w:br/>
      </w:r>
      <w:r>
        <w:t xml:space="preserve">- Contributed to the development of a 3D-printed prosthetic limb system tailored for pediatric patients in remote areas of Australia.</w:t>
      </w:r>
      <w:r>
        <w:br/>
      </w:r>
      <w:r>
        <w:t xml:space="preserve">- Conducted clinical trials and data analysis to optimize device performance, reducing patient recovery time by 25%.</w:t>
      </w:r>
      <w:r>
        <w:br/>
      </w:r>
      <w:r>
        <w:t xml:space="preserve">- Published research on biomechanical modeling in the Australian Journal of Biomedical Engineering.</w:t>
      </w:r>
    </w:p>
    <w:bookmarkEnd w:id="24"/>
    <w:bookmarkStart w:id="25" w:name="research-assistant"/>
    <w:p>
      <w:pPr>
        <w:pStyle w:val="Heading3"/>
      </w:pPr>
      <w:r>
        <w:t xml:space="preserve">Research Assistant</w:t>
      </w:r>
    </w:p>
    <w:p>
      <w:pPr>
        <w:pStyle w:val="FirstParagraph"/>
      </w:pPr>
      <w:r>
        <w:rPr>
          <w:bCs/>
          <w:b/>
        </w:rPr>
        <w:t xml:space="preserve">University of Sydney Research Centre</w:t>
      </w:r>
      <w:r>
        <w:t xml:space="preserve">, Sydney, Australia | 2014–2016</w:t>
      </w:r>
      <w:r>
        <w:br/>
      </w:r>
      <w:r>
        <w:t xml:space="preserve">- Assisted in a project funded by the Australian Government to create AI-driven diagnostic tools for early cancer detection.</w:t>
      </w:r>
      <w:r>
        <w:br/>
      </w:r>
      <w:r>
        <w:t xml:space="preserve">- Analyzed large datasets using Python and MATLAB, contributing to two peer-reviewed publications in international journals.</w:t>
      </w:r>
    </w:p>
    <w:bookmarkEnd w:id="25"/>
    <w:bookmarkEnd w:id="26"/>
    <w:bookmarkStart w:id="27" w:name="skills"/>
    <w:p>
      <w:pPr>
        <w:pStyle w:val="Heading2"/>
      </w:pPr>
      <w:r>
        <w:t xml:space="preserve">Skills</w:t>
      </w:r>
    </w:p>
    <w:p>
      <w:pPr>
        <w:numPr>
          <w:ilvl w:val="0"/>
          <w:numId w:val="1002"/>
        </w:numPr>
        <w:pStyle w:val="Compact"/>
      </w:pPr>
      <w:r>
        <w:rPr>
          <w:bCs/>
          <w:b/>
        </w:rPr>
        <w:t xml:space="preserve">Technical Skills:</w:t>
      </w:r>
      <w:r>
        <w:t xml:space="preserve"> </w:t>
      </w:r>
      <w:r>
        <w:t xml:space="preserve">CAD software (SolidWorks, AutoCAD), 3D printing, biomedical signal processing, MATLAB/Python programming.</w:t>
      </w:r>
    </w:p>
    <w:p>
      <w:pPr>
        <w:numPr>
          <w:ilvl w:val="0"/>
          <w:numId w:val="1002"/>
        </w:numPr>
        <w:pStyle w:val="Compact"/>
      </w:pPr>
      <w:r>
        <w:rPr>
          <w:bCs/>
          <w:b/>
        </w:rPr>
        <w:t xml:space="preserve">Medical Knowledge:</w:t>
      </w:r>
      <w:r>
        <w:t xml:space="preserve"> </w:t>
      </w:r>
      <w:r>
        <w:t xml:space="preserve">Human anatomy and physiology, medical device regulations (TGA/ISO), clinical trial design.</w:t>
      </w:r>
    </w:p>
    <w:p>
      <w:pPr>
        <w:numPr>
          <w:ilvl w:val="0"/>
          <w:numId w:val="1002"/>
        </w:numPr>
        <w:pStyle w:val="Compact"/>
      </w:pPr>
      <w:r>
        <w:rPr>
          <w:bCs/>
          <w:b/>
        </w:rPr>
        <w:t xml:space="preserve">Soft Skills:</w:t>
      </w:r>
      <w:r>
        <w:t xml:space="preserve"> </w:t>
      </w:r>
      <w:r>
        <w:t xml:space="preserve">Team leadership, cross-cultural collaboration, problem-solving in dynamic environments.</w:t>
      </w:r>
    </w:p>
    <w:bookmarkEnd w:id="27"/>
    <w:bookmarkStart w:id="28" w:name="certifications-licenses"/>
    <w:p>
      <w:pPr>
        <w:pStyle w:val="Heading2"/>
      </w:pPr>
      <w:r>
        <w:t xml:space="preserve">Certifications &amp; Licenses</w:t>
      </w:r>
    </w:p>
    <w:p>
      <w:pPr>
        <w:numPr>
          <w:ilvl w:val="0"/>
          <w:numId w:val="1003"/>
        </w:numPr>
        <w:pStyle w:val="Compact"/>
      </w:pPr>
      <w:r>
        <w:rPr>
          <w:bCs/>
          <w:b/>
        </w:rPr>
        <w:t xml:space="preserve">Australian Institute of Biomedical Engineering (AIBME) Membership</w:t>
      </w:r>
      <w:r>
        <w:t xml:space="preserve">, 2017–Present</w:t>
      </w:r>
      <w:r>
        <w:br/>
      </w:r>
      <w:r>
        <w:t xml:space="preserve">Active participation in industry events and professional development workshops in Australia Sydney.</w:t>
      </w:r>
    </w:p>
    <w:p>
      <w:pPr>
        <w:numPr>
          <w:ilvl w:val="0"/>
          <w:numId w:val="1003"/>
        </w:numPr>
        <w:pStyle w:val="Compact"/>
      </w:pPr>
      <w:r>
        <w:rPr>
          <w:bCs/>
          <w:b/>
        </w:rPr>
        <w:t xml:space="preserve">Registered Engineer (BEA)</w:t>
      </w:r>
      <w:r>
        <w:t xml:space="preserve">, Australian Board of Engineers Australia, 2015</w:t>
      </w:r>
    </w:p>
    <w:p>
      <w:pPr>
        <w:numPr>
          <w:ilvl w:val="0"/>
          <w:numId w:val="1003"/>
        </w:numPr>
        <w:pStyle w:val="Compact"/>
      </w:pPr>
      <w:r>
        <w:rPr>
          <w:bCs/>
          <w:b/>
        </w:rPr>
        <w:t xml:space="preserve">ISO 13485:2016 Medical Devices Standard Certification</w:t>
      </w:r>
      <w:r>
        <w:t xml:space="preserve">, 2020</w:t>
      </w:r>
    </w:p>
    <w:bookmarkEnd w:id="28"/>
    <w:bookmarkStart w:id="29" w:name="projects-research"/>
    <w:p>
      <w:pPr>
        <w:pStyle w:val="Heading2"/>
      </w:pPr>
      <w:r>
        <w:t xml:space="preserve">Projects &amp; Research</w:t>
      </w:r>
    </w:p>
    <w:p>
      <w:pPr>
        <w:numPr>
          <w:ilvl w:val="0"/>
          <w:numId w:val="1004"/>
        </w:numPr>
        <w:pStyle w:val="Compact"/>
      </w:pPr>
      <w:r>
        <w:rPr>
          <w:bCs/>
          <w:b/>
        </w:rPr>
        <w:t xml:space="preserve">Smart Prosthetic Limb Development (Sydney Health Technologies)</w:t>
      </w:r>
      <w:r>
        <w:br/>
      </w:r>
      <w:r>
        <w:t xml:space="preserve">A wearable device integrating sensor technology and machine learning to adapt to user movement patterns, deployed in Australia Sydney clinics.</w:t>
      </w:r>
    </w:p>
    <w:p>
      <w:pPr>
        <w:numPr>
          <w:ilvl w:val="0"/>
          <w:numId w:val="1004"/>
        </w:numPr>
        <w:pStyle w:val="Compact"/>
      </w:pPr>
      <w:r>
        <w:rPr>
          <w:bCs/>
          <w:b/>
        </w:rPr>
        <w:t xml:space="preserve">Cancer Detection AI Tool (University of Sydney)</w:t>
      </w:r>
      <w:r>
        <w:br/>
      </w:r>
      <w:r>
        <w:t xml:space="preserve">Collaborated with data scientists and clinicians to build a predictive model using deep learning algorithms, validated on 5,000+ patient datasets.</w:t>
      </w:r>
    </w:p>
    <w:bookmarkEnd w:id="29"/>
    <w:bookmarkStart w:id="30" w:name="professional-affiliations"/>
    <w:p>
      <w:pPr>
        <w:pStyle w:val="Heading2"/>
      </w:pPr>
      <w:r>
        <w:t xml:space="preserve">Professional Affiliations</w:t>
      </w:r>
    </w:p>
    <w:p>
      <w:pPr>
        <w:numPr>
          <w:ilvl w:val="0"/>
          <w:numId w:val="1005"/>
        </w:numPr>
        <w:pStyle w:val="Compact"/>
      </w:pPr>
      <w:r>
        <w:t xml:space="preserve">Australian Institute of Biomedical Engineering (AIBME)</w:t>
      </w:r>
    </w:p>
    <w:p>
      <w:pPr>
        <w:numPr>
          <w:ilvl w:val="0"/>
          <w:numId w:val="1005"/>
        </w:numPr>
        <w:pStyle w:val="Compact"/>
      </w:pPr>
      <w:r>
        <w:t xml:space="preserve">Biomedical Engineering Society (BMES) – International member</w:t>
      </w:r>
    </w:p>
    <w:p>
      <w:pPr>
        <w:numPr>
          <w:ilvl w:val="0"/>
          <w:numId w:val="1005"/>
        </w:numPr>
        <w:pStyle w:val="Compact"/>
      </w:pPr>
      <w:r>
        <w:t xml:space="preserve">Sydney Medical Devices Association (SMDA)</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(basic)</w:t>
      </w:r>
      <w:r>
        <w:br/>
      </w:r>
      <w:r>
        <w:rPr>
          <w:bCs/>
          <w:b/>
        </w:rPr>
        <w:t xml:space="preserve">Volunteer Work:</w:t>
      </w:r>
      <w:r>
        <w:t xml:space="preserve"> </w:t>
      </w:r>
      <w:r>
        <w:t xml:space="preserve">Mentor for STEM programs in schools across Australia Sydney, promoting engineering careers among underrepresented groups.</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john.doe@example.com</w:t>
      </w:r>
      <w:r>
        <w:br/>
      </w:r>
      <w:r>
        <w:rPr>
          <w:bCs/>
          <w:b/>
        </w:rPr>
        <w:t xml:space="preserve">LinkedIn:</w:t>
      </w:r>
      <w:r>
        <w:t xml:space="preserve"> </w:t>
      </w:r>
      <w:r>
        <w:t xml:space="preserve">linkedin.com/in/johndoe-biomedicalengineer</w:t>
      </w:r>
      <w:r>
        <w:br/>
      </w:r>
      <w:r>
        <w:rPr>
          <w:bCs/>
          <w:b/>
        </w:rPr>
        <w:t xml:space="preserve">Address:</w:t>
      </w:r>
      <w:r>
        <w:t xml:space="preserve"> </w:t>
      </w:r>
      <w:r>
        <w:t xml:space="preserve">123 Innovation Drive, Sydney, NSW 2000</w:t>
      </w:r>
    </w:p>
    <w:p>
      <w:pPr>
        <w:pStyle w:val="BodyText"/>
      </w:pPr>
      <w:r>
        <w:t xml:space="preserve">This Curriculum Vitae highlights the expertise of a Biomedical Engineer in Australia Sydney, emphasizing contributions to healthcare innovation and professional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 Australia Sydney</dc:title>
  <dc:creator/>
  <dc:language>en</dc:language>
  <cp:keywords/>
  <dcterms:created xsi:type="dcterms:W3CDTF">2025-12-03T22:37:48Z</dcterms:created>
  <dcterms:modified xsi:type="dcterms:W3CDTF">2025-12-03T22:37:48Z</dcterms:modified>
</cp:coreProperties>
</file>

<file path=docProps/custom.xml><?xml version="1.0" encoding="utf-8"?>
<Properties xmlns="http://schemas.openxmlformats.org/officeDocument/2006/custom-properties" xmlns:vt="http://schemas.openxmlformats.org/officeDocument/2006/docPropsVTypes"/>
</file>