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biomedical-engineer-belgium-brussels"/>
    <w:p>
      <w:pPr>
        <w:pStyle w:val="Heading2"/>
      </w:pPr>
      <w:r>
        <w:t xml:space="preserve">Biomedical Engineer | Belgium Brussels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Brussels, Belgium]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[+32 123 456 789]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[X years] of experience in designing, developing, and optimizing medical technologies to improve healthcare outcomes. Specialized in [specific area, e.g., medical device development, biomechanics, or bioinstrumentation]. Proficient in aligning engineering solutions with the regulatory standards of Belgium Brussels and the European Union. Committed to advancing patient care through cutting-edge research and collaboration with healthcare professionals in the dynamic medical ecosystem of Brussels. A strong advocate for interdisciplinary teamwork, technical excellence, and ethical practices in biomedical engineering.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b3a28ef148882ffa62f654aab95b6d6f2538f6f"/>
    <w:p>
      <w:pPr>
        <w:pStyle w:val="Heading4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University of Brussels (ULB)</w:t>
      </w:r>
      <w:r>
        <w:t xml:space="preserve">, Brussels, Belgium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Courses: Biomechanics, Medical Imaging, Signal Processing, and Biomaterials.</w:t>
      </w:r>
    </w:p>
    <w:p>
      <w:pPr>
        <w:numPr>
          <w:ilvl w:val="0"/>
          <w:numId w:val="1001"/>
        </w:numPr>
        <w:pStyle w:val="Compact"/>
      </w:pPr>
      <w:r>
        <w:t xml:space="preserve">Thesis: "Design of a Portable Diagnostic Device for Early Detection of Cardiovascular Diseases."</w:t>
      </w:r>
    </w:p>
    <w:bookmarkEnd w:id="22"/>
    <w:bookmarkStart w:id="23" w:name="masters-in-biomedical-engineering"/>
    <w:p>
      <w:pPr>
        <w:pStyle w:val="Heading4"/>
      </w:pPr>
      <w:r>
        <w:t xml:space="preserve">Masters in Biomedical Engineering</w:t>
      </w:r>
    </w:p>
    <w:p>
      <w:pPr>
        <w:pStyle w:val="FirstParagraph"/>
      </w:pPr>
      <w:r>
        <w:rPr>
          <w:bCs/>
          <w:b/>
        </w:rPr>
        <w:t xml:space="preserve">Free University of Brussels (VUB)</w:t>
      </w:r>
      <w:r>
        <w:t xml:space="preserve">, Brussels, Belgium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Specialization: Advanced Medical Technology and Regulatory Compliance.</w:t>
      </w:r>
    </w:p>
    <w:p>
      <w:pPr>
        <w:numPr>
          <w:ilvl w:val="0"/>
          <w:numId w:val="1002"/>
        </w:numPr>
        <w:pStyle w:val="Compact"/>
      </w:pPr>
      <w:r>
        <w:t xml:space="preserve">Research Project: "Integration of AI in Orthopedic Implant Design for Enhanced Patient Outcomes."</w:t>
      </w:r>
    </w:p>
    <w:bookmarkEnd w:id="23"/>
    <w:bookmarkStart w:id="24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ISO 13485:2016 – Medical Devices Quality Management Systems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 MDR (Medical Device Regulation) Compliance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CAD Software Certification (SolidWorks, AutoCAD)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biomedical-engineer"/>
    <w:p>
      <w:pPr>
        <w:pStyle w:val="Heading4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MedTech Solutions Belgium</w:t>
      </w:r>
      <w:r>
        <w:t xml:space="preserve">, Brussels, Belgium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and tested medical devices, including wearable sensors for remote patient monitoring, compliant with EU regulations in Belgium Brussels.</w:t>
      </w:r>
    </w:p>
    <w:p>
      <w:pPr>
        <w:numPr>
          <w:ilvl w:val="0"/>
          <w:numId w:val="1004"/>
        </w:numPr>
        <w:pStyle w:val="Compact"/>
      </w:pPr>
      <w:r>
        <w:t xml:space="preserve">Collaborated with clinicians to refine device designs based on real-world feedback from hospitals in the Brussels-Capital Region.</w:t>
      </w:r>
    </w:p>
    <w:p>
      <w:pPr>
        <w:numPr>
          <w:ilvl w:val="0"/>
          <w:numId w:val="1004"/>
        </w:numPr>
        <w:pStyle w:val="Compact"/>
      </w:pPr>
      <w:r>
        <w:t xml:space="preserve">Managed cross-functional teams to ensure timely delivery of projects under strict deadlines, contributing to a 20% increase in product reliability.</w:t>
      </w:r>
    </w:p>
    <w:bookmarkEnd w:id="26"/>
    <w:bookmarkStart w:id="27" w:name="junior-biomedical-engineer"/>
    <w:p>
      <w:pPr>
        <w:pStyle w:val="Heading4"/>
      </w:pPr>
      <w:r>
        <w:t xml:space="preserve">Junior Biomedical Engineer</w:t>
      </w:r>
    </w:p>
    <w:p>
      <w:pPr>
        <w:pStyle w:val="FirstParagraph"/>
      </w:pPr>
      <w:r>
        <w:rPr>
          <w:bCs/>
          <w:b/>
        </w:rPr>
        <w:t xml:space="preserve">HealthInnovate Research Group</w:t>
      </w:r>
      <w:r>
        <w:t xml:space="preserve">, Brussels, Belgium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biocompatible materials for implantable devices, publishing findings in peer-reviewed journals.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a 3D-printed prosthetic limb prototype, which was piloted in partnership with a Brussels-based rehabilitation center.</w:t>
      </w:r>
    </w:p>
    <w:p>
      <w:pPr>
        <w:numPr>
          <w:ilvl w:val="0"/>
          <w:numId w:val="1005"/>
        </w:numPr>
        <w:pStyle w:val="Compact"/>
      </w:pPr>
      <w:r>
        <w:t xml:space="preserve">Provided technical training to junior engineers and students on biomedical software tools like MATLAB and ANSYS.</w:t>
      </w:r>
    </w:p>
    <w:bookmarkEnd w:id="27"/>
    <w:bookmarkStart w:id="28" w:name="freelance-biomedical-consultant"/>
    <w:p>
      <w:pPr>
        <w:pStyle w:val="Heading4"/>
      </w:pPr>
      <w:r>
        <w:t xml:space="preserve">Freelance Biomedical Consultant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Brussels, Belgium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Advised startups on regulatory pathways for medical devices in the European market, with a focus on Belgium Brussels.</w:t>
      </w:r>
    </w:p>
    <w:p>
      <w:pPr>
        <w:numPr>
          <w:ilvl w:val="0"/>
          <w:numId w:val="1006"/>
        </w:numPr>
        <w:pStyle w:val="Compact"/>
      </w:pPr>
      <w:r>
        <w:t xml:space="preserve">Created technical documentation and risk assessments for clients seeking CE marking approval.</w:t>
      </w:r>
    </w:p>
    <w:p>
      <w:pPr>
        <w:numPr>
          <w:ilvl w:val="0"/>
          <w:numId w:val="1006"/>
        </w:numPr>
        <w:pStyle w:val="Compact"/>
      </w:pPr>
      <w:r>
        <w:t xml:space="preserve">Delivered workshops on innovation in biomedical engineering to local universities and industry groups in Brussels.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CAD modeling, 3D printing, Biomechanical analysis, Medical imaging (MRI/CT), Signal processing.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SolidWorks, AutoCAD, Python (for data analysis), SPSS.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EU MDR, ISO 13485, CE marking processes.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(B2), Dutch (B1), English (C2).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collaboration, problem-solving in healthcare settings.</w:t>
      </w:r>
    </w:p>
    <w:bookmarkEnd w:id="30"/>
    <w:bookmarkStart w:id="33" w:name="projects-and-research"/>
    <w:p>
      <w:pPr>
        <w:pStyle w:val="Heading3"/>
      </w:pPr>
      <w:r>
        <w:t xml:space="preserve">Projects and Research</w:t>
      </w:r>
    </w:p>
    <w:bookmarkStart w:id="31" w:name="X228a22affdd849bf06038fa825b311688440dd1"/>
    <w:p>
      <w:pPr>
        <w:pStyle w:val="Heading4"/>
      </w:pPr>
      <w:r>
        <w:t xml:space="preserve">"Smart Rehabilitation System for Stroke Patients"</w:t>
      </w:r>
    </w:p>
    <w:p>
      <w:pPr>
        <w:pStyle w:val="FirstParagraph"/>
      </w:pPr>
      <w:r>
        <w:rPr>
          <w:bCs/>
          <w:b/>
        </w:rPr>
        <w:t xml:space="preserve">Collaboration with Université Libre de Bruxelles (ULB)</w:t>
      </w:r>
    </w:p>
    <w:p>
      <w:pPr>
        <w:numPr>
          <w:ilvl w:val="0"/>
          <w:numId w:val="1008"/>
        </w:numPr>
        <w:pStyle w:val="Compact"/>
      </w:pPr>
      <w:r>
        <w:t xml:space="preserve">Designed a sensor-based system to monitor patient progress during physiotherapy sessions, reducing recovery time by 15% in pilot trials.</w:t>
      </w:r>
    </w:p>
    <w:p>
      <w:pPr>
        <w:numPr>
          <w:ilvl w:val="0"/>
          <w:numId w:val="1008"/>
        </w:numPr>
        <w:pStyle w:val="Compact"/>
      </w:pPr>
      <w:r>
        <w:t xml:space="preserve">Presentation at the Belgium Brussels Healthcare Innovation Forum in [Year].</w:t>
      </w:r>
    </w:p>
    <w:bookmarkEnd w:id="31"/>
    <w:bookmarkStart w:id="32" w:name="sustainable-medical-device-manufacturing"/>
    <w:p>
      <w:pPr>
        <w:pStyle w:val="Heading4"/>
      </w:pPr>
      <w:r>
        <w:t xml:space="preserve">"Sustainable Medical Device Manufacturing"</w:t>
      </w:r>
    </w:p>
    <w:p>
      <w:pPr>
        <w:pStyle w:val="FirstParagraph"/>
      </w:pPr>
      <w:r>
        <w:rPr>
          <w:bCs/>
          <w:b/>
        </w:rPr>
        <w:t xml:space="preserve">MedTech Solutions Belgium</w:t>
      </w:r>
    </w:p>
    <w:p>
      <w:pPr>
        <w:numPr>
          <w:ilvl w:val="0"/>
          <w:numId w:val="1009"/>
        </w:numPr>
        <w:pStyle w:val="Compact"/>
      </w:pPr>
      <w:r>
        <w:t xml:space="preserve">Initiated a green manufacturing initiative, cutting material waste by 30% while maintaining product quality standards.</w:t>
      </w:r>
    </w:p>
    <w:p>
      <w:pPr>
        <w:numPr>
          <w:ilvl w:val="0"/>
          <w:numId w:val="1009"/>
        </w:numPr>
        <w:pStyle w:val="Compact"/>
      </w:pPr>
      <w:r>
        <w:t xml:space="preserve">Published a white paper on eco-friendly practices in biomedical engineering, distributed to Brussels-based manufacturers.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Belgian Biomedical Engineering Society (BEBES)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European Federation of Biomedical Engineering (EFBME)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IEEE Member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rPr>
          <w:iCs/>
          <w:i/>
        </w:rPr>
        <w:t xml:space="preserve">Curriculum Vitae for Biomedical Engineer in Belgium Brussels – Updated: [Date]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Belgium Brussels</dc:title>
  <dc:creator/>
  <dc:language>en</dc:language>
  <cp:keywords/>
  <dcterms:created xsi:type="dcterms:W3CDTF">2026-07-18T11:26:53Z</dcterms:created>
  <dcterms:modified xsi:type="dcterms:W3CDTF">2026-07-18T11:26:53Z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