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Biomedical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China</w:t>
      </w:r>
      <w:r>
        <w:t xml:space="preserve"> </w:t>
      </w:r>
      <w:r>
        <w:t xml:space="preserve">Beijing</w:t>
      </w:r>
    </w:p>
    <w:bookmarkStart w:id="38" w:name="curriculum-vitae"/>
    <w:p>
      <w:pPr>
        <w:pStyle w:val="Heading1"/>
      </w:pPr>
      <w:r>
        <w:t xml:space="preserve">Curriculum Vitae</w:t>
      </w:r>
    </w:p>
    <w:bookmarkStart w:id="37" w:name="biomedical-engineer-china-beijing"/>
    <w:p>
      <w:pPr>
        <w:pStyle w:val="Heading2"/>
      </w:pPr>
      <w:r>
        <w:t xml:space="preserve">Biomedical Engineer | China Beijing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+86 [Your Phone Number]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Beijing, China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Biomedical Engineer with [X years] of experience in developing innovative medical technologies and solutions tailored for the dynamic healthcare landscape of China. Proficient in leveraging cutting-edge engineering principles to address challenges in clinical diagnostics, medical device design, and biocompatible materials. Committed to advancing healthcare innovation in China Beijing through interdisciplinary collaboration, regulatory compliance, and a deep understanding of the region’s unique biomedical needs.</w:t>
      </w:r>
    </w:p>
    <w:bookmarkEnd w:id="21"/>
    <w:bookmarkStart w:id="25" w:name="education"/>
    <w:p>
      <w:pPr>
        <w:pStyle w:val="Heading3"/>
      </w:pPr>
      <w:r>
        <w:t xml:space="preserve">Education</w:t>
      </w:r>
    </w:p>
    <w:bookmarkStart w:id="22" w:name="Xb3a28ef148882ffa62f654aab95b6d6f2538f6f"/>
    <w:p>
      <w:pPr>
        <w:pStyle w:val="Heading4"/>
      </w:pPr>
      <w:r>
        <w:t xml:space="preserve">Bachelor of Science in Biomedical Engineering</w:t>
      </w:r>
    </w:p>
    <w:p>
      <w:pPr>
        <w:pStyle w:val="FirstParagraph"/>
      </w:pPr>
      <w:r>
        <w:rPr>
          <w:bCs/>
          <w:b/>
        </w:rPr>
        <w:t xml:space="preserve">Peking University</w:t>
      </w:r>
      <w:r>
        <w:t xml:space="preserve">, Beijing, China | Graduated: [Year]</w:t>
      </w:r>
    </w:p>
    <w:p>
      <w:pPr>
        <w:numPr>
          <w:ilvl w:val="0"/>
          <w:numId w:val="1001"/>
        </w:numPr>
        <w:pStyle w:val="Compact"/>
      </w:pPr>
      <w:r>
        <w:t xml:space="preserve">Major coursework: Biomechanics, Medical Imaging, Biomaterials, and Clinical Instrumentation.</w:t>
      </w:r>
    </w:p>
    <w:p>
      <w:pPr>
        <w:numPr>
          <w:ilvl w:val="0"/>
          <w:numId w:val="1001"/>
        </w:numPr>
        <w:pStyle w:val="Compact"/>
      </w:pPr>
      <w:r>
        <w:t xml:space="preserve">Thesis: "Development of a Portable Diagnostic Device for Early Detection of Cardiovascular Diseases in Rural China."</w:t>
      </w:r>
    </w:p>
    <w:bookmarkEnd w:id="22"/>
    <w:bookmarkStart w:id="23" w:name="masters-in-biomedical-engineering"/>
    <w:p>
      <w:pPr>
        <w:pStyle w:val="Heading4"/>
      </w:pPr>
      <w:r>
        <w:t xml:space="preserve">Masters in Biomedical Engineering</w:t>
      </w:r>
    </w:p>
    <w:p>
      <w:pPr>
        <w:pStyle w:val="FirstParagraph"/>
      </w:pPr>
      <w:r>
        <w:rPr>
          <w:bCs/>
          <w:b/>
        </w:rPr>
        <w:t xml:space="preserve">Tsinghua University</w:t>
      </w:r>
      <w:r>
        <w:t xml:space="preserve">, Beijing, China | Graduated: [Year]</w:t>
      </w:r>
    </w:p>
    <w:p>
      <w:pPr>
        <w:numPr>
          <w:ilvl w:val="0"/>
          <w:numId w:val="1002"/>
        </w:numPr>
        <w:pStyle w:val="Compact"/>
      </w:pPr>
      <w:r>
        <w:t xml:space="preserve">Specialization: Biomedical Signal Processing and AI-Driven Diagnostics.</w:t>
      </w:r>
    </w:p>
    <w:p>
      <w:pPr>
        <w:numPr>
          <w:ilvl w:val="0"/>
          <w:numId w:val="1002"/>
        </w:numPr>
        <w:pStyle w:val="Compact"/>
      </w:pPr>
      <w:r>
        <w:t xml:space="preserve">Research Project: "Integration of Machine Learning Algorithms for Real-Time Patient Monitoring in Chinese Hospitals."</w:t>
      </w:r>
    </w:p>
    <w:bookmarkEnd w:id="23"/>
    <w:bookmarkStart w:id="24" w:name="certifications"/>
    <w:p>
      <w:pPr>
        <w:pStyle w:val="Heading4"/>
      </w:pPr>
      <w:r>
        <w:t xml:space="preserve">Certifications</w:t>
      </w:r>
    </w:p>
    <w:p>
      <w:pPr>
        <w:pStyle w:val="FirstParagraph"/>
      </w:pPr>
      <w:r>
        <w:rPr>
          <w:bCs/>
          <w:b/>
        </w:rPr>
        <w:t xml:space="preserve">Certified Biomedical Engineer (CBE)</w:t>
      </w:r>
      <w:r>
        <w:t xml:space="preserve"> </w:t>
      </w:r>
      <w:r>
        <w:t xml:space="preserve">| China Association for the Advancement of Science and Technology (CAAST) | [Year]</w:t>
      </w:r>
    </w:p>
    <w:bookmarkEnd w:id="24"/>
    <w:bookmarkEnd w:id="25"/>
    <w:bookmarkStart w:id="29" w:name="work-experience"/>
    <w:p>
      <w:pPr>
        <w:pStyle w:val="Heading3"/>
      </w:pPr>
      <w:r>
        <w:t xml:space="preserve">Work Experience</w:t>
      </w:r>
    </w:p>
    <w:bookmarkStart w:id="26" w:name="senior-biomedical-engineer"/>
    <w:p>
      <w:pPr>
        <w:pStyle w:val="Heading4"/>
      </w:pPr>
      <w:r>
        <w:t xml:space="preserve">Senior Biomedical Engineer</w:t>
      </w:r>
    </w:p>
    <w:p>
      <w:pPr>
        <w:pStyle w:val="FirstParagraph"/>
      </w:pPr>
      <w:r>
        <w:rPr>
          <w:bCs/>
          <w:b/>
        </w:rPr>
        <w:t xml:space="preserve">BeiGene Ltd.</w:t>
      </w:r>
      <w:r>
        <w:t xml:space="preserve">, Beijing, China | [Start Date] – Present</w:t>
      </w:r>
    </w:p>
    <w:p>
      <w:pPr>
        <w:numPr>
          <w:ilvl w:val="0"/>
          <w:numId w:val="1003"/>
        </w:numPr>
        <w:pStyle w:val="Compact"/>
      </w:pPr>
      <w:r>
        <w:t xml:space="preserve">Lead the design and validation of next-generation medical devices for oncology applications, aligning with Chinese regulatory standards (CFDA).</w:t>
      </w:r>
    </w:p>
    <w:p>
      <w:pPr>
        <w:numPr>
          <w:ilvl w:val="0"/>
          <w:numId w:val="1003"/>
        </w:numPr>
        <w:pStyle w:val="Compact"/>
      </w:pPr>
      <w:r>
        <w:t xml:space="preserve">Collaborated with clinical teams to optimize device ergonomics and user interfaces for Chinese hospitals.</w:t>
      </w:r>
    </w:p>
    <w:p>
      <w:pPr>
        <w:numPr>
          <w:ilvl w:val="0"/>
          <w:numId w:val="1003"/>
        </w:numPr>
        <w:pStyle w:val="Compact"/>
      </w:pPr>
      <w:r>
        <w:t xml:space="preserve">Published research on "AI-Powered Imaging Systems for Early Cancer Detection" in the *Chinese Journal of Biomedical Engineering*.</w:t>
      </w:r>
    </w:p>
    <w:bookmarkEnd w:id="26"/>
    <w:bookmarkStart w:id="27" w:name="biomedical-researcher"/>
    <w:p>
      <w:pPr>
        <w:pStyle w:val="Heading4"/>
      </w:pPr>
      <w:r>
        <w:t xml:space="preserve">Biomedical Researcher</w:t>
      </w:r>
    </w:p>
    <w:p>
      <w:pPr>
        <w:pStyle w:val="FirstParagraph"/>
      </w:pPr>
      <w:r>
        <w:rPr>
          <w:bCs/>
          <w:b/>
        </w:rPr>
        <w:t xml:space="preserve">Beijing Institute of Technology</w:t>
      </w:r>
      <w:r>
        <w:t xml:space="preserve">, Beijing, China | 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Developed biocompatible scaffolds for tissue engineering, supported by a grant from the National Natural Science Foundation of China.</w:t>
      </w:r>
    </w:p>
    <w:p>
      <w:pPr>
        <w:numPr>
          <w:ilvl w:val="0"/>
          <w:numId w:val="1004"/>
        </w:numPr>
        <w:pStyle w:val="Compact"/>
      </w:pPr>
      <w:r>
        <w:t xml:space="preserve">Presented findings at the International Conference on Biomedical Engineering in Beijing, highlighting applications for orthopedic implants.</w:t>
      </w:r>
    </w:p>
    <w:bookmarkEnd w:id="27"/>
    <w:bookmarkStart w:id="28" w:name="internship-biomedical-engineer"/>
    <w:p>
      <w:pPr>
        <w:pStyle w:val="Heading4"/>
      </w:pPr>
      <w:r>
        <w:t xml:space="preserve">Internship: Biomedical Engineer</w:t>
      </w:r>
    </w:p>
    <w:p>
      <w:pPr>
        <w:pStyle w:val="FirstParagraph"/>
      </w:pPr>
      <w:r>
        <w:rPr>
          <w:bCs/>
          <w:b/>
        </w:rPr>
        <w:t xml:space="preserve">Sinovac Biotech Ltd.</w:t>
      </w:r>
      <w:r>
        <w:t xml:space="preserve">, Beijing, China | [Start Date] – [End Date]</w:t>
      </w:r>
    </w:p>
    <w:p>
      <w:pPr>
        <w:numPr>
          <w:ilvl w:val="0"/>
          <w:numId w:val="1005"/>
        </w:numPr>
        <w:pStyle w:val="Compact"/>
      </w:pPr>
      <w:r>
        <w:t xml:space="preserve">Assisted in the prototyping of vaccine delivery systems for infectious diseases, focusing on scalability for China’s population.</w:t>
      </w:r>
    </w:p>
    <w:p>
      <w:pPr>
        <w:numPr>
          <w:ilvl w:val="0"/>
          <w:numId w:val="1005"/>
        </w:numPr>
        <w:pStyle w:val="Compact"/>
      </w:pPr>
      <w:r>
        <w:t xml:space="preserve">Contributed to a team that received the 2023 National Innovation Award for Healthcare Technologies.</w:t>
      </w:r>
    </w:p>
    <w:bookmarkEnd w:id="28"/>
    <w:bookmarkEnd w:id="29"/>
    <w:bookmarkStart w:id="30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Medical device design, MATLAB/Simulink, CAD software (SolidWorks), 3D printing, signal processing.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Mandarin (fluent), English (proficient), basic Japanese.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Deep understanding of China’s healthcare policies and the importance of collaborative innovation in Beijing’s tech ecosystem.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Regulatory Knowledge:</w:t>
      </w:r>
      <w:r>
        <w:t xml:space="preserve"> </w:t>
      </w:r>
      <w:r>
        <w:t xml:space="preserve">Familiarity with CFDA guidelines and ISO 13485 standards for medical devices.</w:t>
      </w:r>
    </w:p>
    <w:bookmarkEnd w:id="30"/>
    <w:bookmarkStart w:id="31" w:name="certifications-training"/>
    <w:p>
      <w:pPr>
        <w:pStyle w:val="Heading3"/>
      </w:pPr>
      <w:r>
        <w:t xml:space="preserve">Certifications &amp; Training</w:t>
      </w:r>
    </w:p>
    <w:p>
      <w:pPr>
        <w:pStyle w:val="FirstParagraph"/>
      </w:pPr>
      <w:r>
        <w:rPr>
          <w:bCs/>
          <w:b/>
        </w:rPr>
        <w:t xml:space="preserve">AI in Healthcare Certification</w:t>
      </w:r>
      <w:r>
        <w:t xml:space="preserve"> </w:t>
      </w:r>
      <w:r>
        <w:t xml:space="preserve">| Coursera (Institute of Technology, Beijing) | [Year]</w:t>
      </w:r>
    </w:p>
    <w:p>
      <w:pPr>
        <w:pStyle w:val="BodyText"/>
      </w:pPr>
      <w:r>
        <w:rPr>
          <w:bCs/>
          <w:b/>
        </w:rPr>
        <w:t xml:space="preserve">Quality Management Systems (QMS)</w:t>
      </w:r>
      <w:r>
        <w:t xml:space="preserve"> </w:t>
      </w:r>
      <w:r>
        <w:t xml:space="preserve">| China National Accreditation Board for Conformity Assessment (CNAB) | [Year]</w:t>
      </w:r>
    </w:p>
    <w:bookmarkEnd w:id="31"/>
    <w:bookmarkStart w:id="34" w:name="projects-research-activities"/>
    <w:p>
      <w:pPr>
        <w:pStyle w:val="Heading3"/>
      </w:pPr>
      <w:r>
        <w:t xml:space="preserve">Projects &amp; Research Activities</w:t>
      </w:r>
    </w:p>
    <w:bookmarkStart w:id="32" w:name="Xfc440c8a4868513b64ca081d152e0bb0b068662"/>
    <w:p>
      <w:pPr>
        <w:pStyle w:val="Heading4"/>
      </w:pPr>
      <w:r>
        <w:t xml:space="preserve">"Smart Wearables for Chronic Disease Management"</w:t>
      </w:r>
    </w:p>
    <w:p>
      <w:pPr>
        <w:pStyle w:val="FirstParagraph"/>
      </w:pPr>
      <w:r>
        <w:rPr>
          <w:bCs/>
          <w:b/>
        </w:rPr>
        <w:t xml:space="preserve">Beijing Key Lab of Biomedical Engineering</w:t>
      </w:r>
      <w:r>
        <w:t xml:space="preserve"> </w:t>
      </w:r>
      <w:r>
        <w:t xml:space="preserve">| [Year]</w:t>
      </w:r>
    </w:p>
    <w:p>
      <w:pPr>
        <w:numPr>
          <w:ilvl w:val="0"/>
          <w:numId w:val="1007"/>
        </w:numPr>
        <w:pStyle w:val="Compact"/>
      </w:pPr>
      <w:r>
        <w:t xml:space="preserve">Designed a wearable sensor network for real-time monitoring of glucose levels and heart rate, targeting diabetes management in China’s aging population.</w:t>
      </w:r>
    </w:p>
    <w:p>
      <w:pPr>
        <w:numPr>
          <w:ilvl w:val="0"/>
          <w:numId w:val="1007"/>
        </w:numPr>
        <w:pStyle w:val="Compact"/>
      </w:pPr>
      <w:r>
        <w:t xml:space="preserve">Collaborated with local hospitals to conduct pilot trials in Beijing, achieving a 95% accuracy rate in data collection.</w:t>
      </w:r>
    </w:p>
    <w:bookmarkEnd w:id="32"/>
    <w:bookmarkStart w:id="33" w:name="biomedical-innovation-hub-beijing"/>
    <w:p>
      <w:pPr>
        <w:pStyle w:val="Heading4"/>
      </w:pPr>
      <w:r>
        <w:t xml:space="preserve">"Biomedical Innovation Hub – Beijing"</w:t>
      </w:r>
    </w:p>
    <w:p>
      <w:pPr>
        <w:pStyle w:val="FirstParagraph"/>
      </w:pPr>
      <w:r>
        <w:rPr>
          <w:bCs/>
          <w:b/>
        </w:rPr>
        <w:t xml:space="preserve">Partnership with Tsinghua University</w:t>
      </w:r>
      <w:r>
        <w:t xml:space="preserve"> </w:t>
      </w:r>
      <w:r>
        <w:t xml:space="preserve">| [Year]</w:t>
      </w:r>
    </w:p>
    <w:p>
      <w:pPr>
        <w:numPr>
          <w:ilvl w:val="0"/>
          <w:numId w:val="1008"/>
        </w:numPr>
        <w:pStyle w:val="Compact"/>
      </w:pPr>
      <w:r>
        <w:t xml:space="preserve">Coordinated cross-disciplinary teams to develop low-cost diagnostic tools for rural clinics in China.</w:t>
      </w:r>
    </w:p>
    <w:p>
      <w:pPr>
        <w:numPr>
          <w:ilvl w:val="0"/>
          <w:numId w:val="1008"/>
        </w:numPr>
        <w:pStyle w:val="Compact"/>
      </w:pPr>
      <w:r>
        <w:t xml:space="preserve">Fostered partnerships between startups and government agencies to accelerate technology adoption in Beijing’s healthcare sector.</w:t>
      </w:r>
    </w:p>
    <w:bookmarkEnd w:id="33"/>
    <w:bookmarkEnd w:id="34"/>
    <w:bookmarkStart w:id="35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China Society of Biomedical Engineering (CSBE)</w:t>
      </w:r>
      <w:r>
        <w:t xml:space="preserve"> </w:t>
      </w:r>
      <w:r>
        <w:t xml:space="preserve">| Member since [Year]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Institute of Electrical and Electronics Engineers (IEEE)</w:t>
      </w:r>
      <w:r>
        <w:t xml:space="preserve"> </w:t>
      </w:r>
      <w:r>
        <w:t xml:space="preserve">| Member since [Year]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Beijing Health Tech Association</w:t>
      </w:r>
      <w:r>
        <w:t xml:space="preserve"> </w:t>
      </w:r>
      <w:r>
        <w:t xml:space="preserve">| Active participant in networking events and policy discussions.</w:t>
      </w:r>
    </w:p>
    <w:bookmarkEnd w:id="35"/>
    <w:bookmarkStart w:id="36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supervisors from BeiGene Ltd., academic advisors from Peking University, and industry partners in Beijing.</w:t>
      </w:r>
    </w:p>
    <w:bookmarkEnd w:id="36"/>
    <w:bookmarkEnd w:id="37"/>
    <w:bookmarkEnd w:id="3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Biomedical Engineer in China Beijing</dc:title>
  <dc:creator/>
  <dc:language>en</dc:language>
  <cp:keywords/>
  <dcterms:created xsi:type="dcterms:W3CDTF">2026-05-03T00:10:40Z</dcterms:created>
  <dcterms:modified xsi:type="dcterms:W3CDTF">2026-05-03T00:10:40Z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