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+49 30 12345678</w:t>
      </w:r>
      <w:r>
        <w:br/>
      </w:r>
      <w:r>
        <w:rPr>
          <w:bCs/>
          <w:b/>
        </w:rPr>
        <w:t xml:space="preserve">Address:</w:t>
      </w:r>
      <w:r>
        <w:t xml:space="preserve"> </w:t>
      </w:r>
      <w:r>
        <w:t xml:space="preserve">Berlin, Germany</w:t>
      </w:r>
      <w:r>
        <w:br/>
      </w:r>
      <w:r>
        <w:rPr>
          <w:bCs/>
          <w:b/>
        </w:rPr>
        <w:t xml:space="preserve">Languages:</w:t>
      </w:r>
      <w:r>
        <w:t xml:space="preserve"> </w:t>
      </w:r>
      <w:r>
        <w:t xml:space="preserve">German (native), English (fluent), Spanish (basic)</w:t>
      </w:r>
    </w:p>
    <w:bookmarkEnd w:id="20"/>
    <w:bookmarkStart w:id="21" w:name="professional-summary"/>
    <w:p>
      <w:pPr>
        <w:pStyle w:val="Heading2"/>
      </w:pPr>
      <w:r>
        <w:t xml:space="preserve">Professional Summary</w:t>
      </w:r>
    </w:p>
    <w:p>
      <w:pPr>
        <w:pStyle w:val="FirstParagraph"/>
      </w:pPr>
      <w:r>
        <w:t xml:space="preserve">A highly motivated Biomedical Engineer with over 5 years of experience in designing and developing medical devices, optimizing healthcare technologies, and collaborating with interdisciplinary teams in Germany Berlin. Proven expertise in biomechanics, medical imaging, and biocompatible materials. Committed to advancing patient care through innovative engineering solutions tailored for the German healthcare system.</w:t>
      </w:r>
    </w:p>
    <w:bookmarkEnd w:id="21"/>
    <w:bookmarkStart w:id="22" w:name="education"/>
    <w:p>
      <w:pPr>
        <w:pStyle w:val="Heading2"/>
      </w:pPr>
      <w:r>
        <w:t xml:space="preserve">Education</w:t>
      </w:r>
    </w:p>
    <w:p>
      <w:pPr>
        <w:pStyle w:val="FirstParagraph"/>
      </w:pPr>
      <w:r>
        <w:rPr>
          <w:bCs/>
          <w:b/>
        </w:rPr>
        <w:t xml:space="preserve">M.Sc. in Biomedical Engineering</w:t>
      </w:r>
      <w:r>
        <w:t xml:space="preserve">, Technische Universität Berlin, Germany (2018–2020)</w:t>
      </w:r>
    </w:p>
    <w:p>
      <w:pPr>
        <w:numPr>
          <w:ilvl w:val="0"/>
          <w:numId w:val="1001"/>
        </w:numPr>
        <w:pStyle w:val="Compact"/>
      </w:pPr>
      <w:r>
        <w:t xml:space="preserve">Thesis: "Development of a Wearable Sensor for Real-Time Monitoring of Post-Operative Patients in Berlin Hospitals"</w:t>
      </w:r>
    </w:p>
    <w:p>
      <w:pPr>
        <w:numPr>
          <w:ilvl w:val="0"/>
          <w:numId w:val="1001"/>
        </w:numPr>
        <w:pStyle w:val="Compact"/>
      </w:pPr>
      <w:r>
        <w:t xml:space="preserve">Relevant coursework: Biomedical Signal Processing, Medical Device Design, Biomaterials</w:t>
      </w:r>
    </w:p>
    <w:p>
      <w:pPr>
        <w:pStyle w:val="FirstParagraph"/>
      </w:pPr>
      <w:r>
        <w:rPr>
          <w:bCs/>
          <w:b/>
        </w:rPr>
        <w:t xml:space="preserve">B.Sc. in Mechanical Engineering</w:t>
      </w:r>
      <w:r>
        <w:t xml:space="preserve">, Humboldt-Universität zu Berlin, Germany (2015–2018)</w:t>
      </w:r>
    </w:p>
    <w:p>
      <w:pPr>
        <w:numPr>
          <w:ilvl w:val="0"/>
          <w:numId w:val="1002"/>
        </w:numPr>
        <w:pStyle w:val="Compact"/>
      </w:pPr>
      <w:r>
        <w:t xml:space="preserve">Graduated with honors; focused on interdisciplinary projects involving medical applications</w:t>
      </w:r>
    </w:p>
    <w:bookmarkEnd w:id="22"/>
    <w:bookmarkStart w:id="26" w:name="work-experience"/>
    <w:p>
      <w:pPr>
        <w:pStyle w:val="Heading2"/>
      </w:pPr>
      <w:r>
        <w:t xml:space="preserve">Work Experience</w:t>
      </w:r>
    </w:p>
    <w:bookmarkStart w:id="23" w:name="lead-biomedical-engineer"/>
    <w:p>
      <w:pPr>
        <w:pStyle w:val="Heading3"/>
      </w:pPr>
      <w:r>
        <w:t xml:space="preserve">Lead Biomedical Engineer</w:t>
      </w:r>
    </w:p>
    <w:p>
      <w:pPr>
        <w:pStyle w:val="FirstParagraph"/>
      </w:pPr>
      <w:r>
        <w:rPr>
          <w:bCs/>
          <w:b/>
        </w:rPr>
        <w:t xml:space="preserve">ClinTech Solutions GmbH, Berlin, Germany</w:t>
      </w:r>
      <w:r>
        <w:t xml:space="preserve"> </w:t>
      </w:r>
      <w:r>
        <w:t xml:space="preserve">| May 2021 – Present</w:t>
      </w:r>
    </w:p>
    <w:p>
      <w:pPr>
        <w:numPr>
          <w:ilvl w:val="0"/>
          <w:numId w:val="1003"/>
        </w:numPr>
        <w:pStyle w:val="Compact"/>
      </w:pPr>
      <w:r>
        <w:t xml:space="preserve">Designed and validated medical devices compliant with German DIN EN ISO 13485 standards.</w:t>
      </w:r>
    </w:p>
    <w:p>
      <w:pPr>
        <w:numPr>
          <w:ilvl w:val="0"/>
          <w:numId w:val="1003"/>
        </w:numPr>
        <w:pStyle w:val="Compact"/>
      </w:pPr>
      <w:r>
        <w:t xml:space="preserve">Collaborated with clinicians at Charité - Universitätsmedizin Berlin to develop a portable diagnostic tool for early detection of musculoskeletal disorders.</w:t>
      </w:r>
    </w:p>
    <w:p>
      <w:pPr>
        <w:numPr>
          <w:ilvl w:val="0"/>
          <w:numId w:val="1003"/>
        </w:numPr>
        <w:pStyle w:val="Compact"/>
      </w:pPr>
      <w:r>
        <w:t xml:space="preserve">Managed a team of 5 engineers to deliver projects on time, ensuring alignment with Germany’s strict regulatory frameworks.</w:t>
      </w:r>
    </w:p>
    <w:p>
      <w:pPr>
        <w:numPr>
          <w:ilvl w:val="0"/>
          <w:numId w:val="1003"/>
        </w:numPr>
        <w:pStyle w:val="Compact"/>
      </w:pPr>
      <w:r>
        <w:t xml:space="preserve">Published research in the "Journal of Biomedical Engineering" on innovations in wearable technology for Berlin-based healthcare providers.</w:t>
      </w:r>
    </w:p>
    <w:bookmarkEnd w:id="23"/>
    <w:bookmarkStart w:id="24" w:name="biomedical-engineer"/>
    <w:p>
      <w:pPr>
        <w:pStyle w:val="Heading3"/>
      </w:pPr>
      <w:r>
        <w:t xml:space="preserve">Biomedical Engineer</w:t>
      </w:r>
    </w:p>
    <w:p>
      <w:pPr>
        <w:pStyle w:val="FirstParagraph"/>
      </w:pPr>
      <w:r>
        <w:rPr>
          <w:bCs/>
          <w:b/>
        </w:rPr>
        <w:t xml:space="preserve">MedTech Innovations AG, Berlin, Germany</w:t>
      </w:r>
      <w:r>
        <w:t xml:space="preserve"> </w:t>
      </w:r>
      <w:r>
        <w:t xml:space="preserve">| July 2019 – April 2021</w:t>
      </w:r>
    </w:p>
    <w:p>
      <w:pPr>
        <w:numPr>
          <w:ilvl w:val="0"/>
          <w:numId w:val="1004"/>
        </w:numPr>
        <w:pStyle w:val="Compact"/>
      </w:pPr>
      <w:r>
        <w:t xml:space="preserve">Contributed to the development of a 3D-printed prosthetic limb system adopted by rehabilitation centers across Germany.</w:t>
      </w:r>
    </w:p>
    <w:p>
      <w:pPr>
        <w:numPr>
          <w:ilvl w:val="0"/>
          <w:numId w:val="1004"/>
        </w:numPr>
        <w:pStyle w:val="Compact"/>
      </w:pPr>
      <w:r>
        <w:t xml:space="preserve">Conducted failure analysis on existing medical devices, implementing cost-effective improvements that reduced maintenance costs by 15%.</w:t>
      </w:r>
    </w:p>
    <w:p>
      <w:pPr>
        <w:numPr>
          <w:ilvl w:val="0"/>
          <w:numId w:val="1004"/>
        </w:numPr>
        <w:pStyle w:val="Compact"/>
      </w:pPr>
      <w:r>
        <w:t xml:space="preserve">Participated in workshops with the German Federal Institute for Drugs and Medical Devices (BfArM) to ensure regulatory compliance.</w:t>
      </w:r>
    </w:p>
    <w:bookmarkEnd w:id="24"/>
    <w:bookmarkStart w:id="25" w:name="internship"/>
    <w:p>
      <w:pPr>
        <w:pStyle w:val="Heading3"/>
      </w:pPr>
      <w:r>
        <w:t xml:space="preserve">Internship</w:t>
      </w:r>
    </w:p>
    <w:p>
      <w:pPr>
        <w:pStyle w:val="FirstParagraph"/>
      </w:pPr>
      <w:r>
        <w:rPr>
          <w:bCs/>
          <w:b/>
        </w:rPr>
        <w:t xml:space="preserve">BioMedTech Research Lab, Berlin, Germany</w:t>
      </w:r>
      <w:r>
        <w:t xml:space="preserve"> </w:t>
      </w:r>
      <w:r>
        <w:t xml:space="preserve">| June 2018 – August 2018</w:t>
      </w:r>
    </w:p>
    <w:p>
      <w:pPr>
        <w:numPr>
          <w:ilvl w:val="0"/>
          <w:numId w:val="1005"/>
        </w:numPr>
        <w:pStyle w:val="Compact"/>
      </w:pPr>
      <w:r>
        <w:t xml:space="preserve">Assisted in the design of a biodegradable stent prototype for cardiovascular applications.</w:t>
      </w:r>
    </w:p>
    <w:p>
      <w:pPr>
        <w:numPr>
          <w:ilvl w:val="0"/>
          <w:numId w:val="1005"/>
        </w:numPr>
        <w:pStyle w:val="Compact"/>
      </w:pPr>
      <w:r>
        <w:t xml:space="preserve">Used CAD software and finite element analysis to simulate device performance under German healthcare standards.</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MATLAB, SolidWorks, ANSYS, CAD/CAM, Biomechanics, Medical Imaging (MRI/CT)</w:t>
      </w:r>
    </w:p>
    <w:p>
      <w:pPr>
        <w:numPr>
          <w:ilvl w:val="0"/>
          <w:numId w:val="1006"/>
        </w:numPr>
        <w:pStyle w:val="Compact"/>
      </w:pPr>
      <w:r>
        <w:rPr>
          <w:bCs/>
          <w:b/>
        </w:rPr>
        <w:t xml:space="preserve">Regulatory Knowledge:</w:t>
      </w:r>
      <w:r>
        <w:t xml:space="preserve"> </w:t>
      </w:r>
      <w:r>
        <w:t xml:space="preserve">DIN EN ISO 13485, FDA 21 CFR Part 820 (Germany Berlin compliance)</w:t>
      </w:r>
    </w:p>
    <w:p>
      <w:pPr>
        <w:numPr>
          <w:ilvl w:val="0"/>
          <w:numId w:val="1006"/>
        </w:numPr>
        <w:pStyle w:val="Compact"/>
      </w:pPr>
      <w:r>
        <w:rPr>
          <w:bCs/>
          <w:b/>
        </w:rPr>
        <w:t xml:space="preserve">Software:</w:t>
      </w:r>
      <w:r>
        <w:t xml:space="preserve"> </w:t>
      </w:r>
      <w:r>
        <w:t xml:space="preserve">Python, LabVIEW, Simulink</w:t>
      </w:r>
    </w:p>
    <w:p>
      <w:pPr>
        <w:numPr>
          <w:ilvl w:val="0"/>
          <w:numId w:val="1006"/>
        </w:numPr>
        <w:pStyle w:val="Compact"/>
      </w:pPr>
      <w:r>
        <w:rPr>
          <w:bCs/>
          <w:b/>
        </w:rPr>
        <w:t xml:space="preserve">Project Management:</w:t>
      </w:r>
      <w:r>
        <w:t xml:space="preserve"> </w:t>
      </w:r>
      <w:r>
        <w:t xml:space="preserve">Agile methodology, Scrum, Gantt charts</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ISO 13485:2016 Quality Management Systems</w:t>
      </w:r>
      <w:r>
        <w:t xml:space="preserve"> </w:t>
      </w:r>
      <w:r>
        <w:t xml:space="preserve">– Certified Auditor, TÜV SÜD (Germany, 2022)</w:t>
      </w:r>
    </w:p>
    <w:p>
      <w:pPr>
        <w:numPr>
          <w:ilvl w:val="0"/>
          <w:numId w:val="1007"/>
        </w:numPr>
        <w:pStyle w:val="Compact"/>
      </w:pPr>
      <w:r>
        <w:rPr>
          <w:bCs/>
          <w:b/>
        </w:rPr>
        <w:t xml:space="preserve">Advanced Biomedical Device Design Workshop</w:t>
      </w:r>
      <w:r>
        <w:t xml:space="preserve"> </w:t>
      </w:r>
      <w:r>
        <w:t xml:space="preserve">– Berlin Institute of Technology (2021)</w:t>
      </w:r>
    </w:p>
    <w:p>
      <w:pPr>
        <w:numPr>
          <w:ilvl w:val="0"/>
          <w:numId w:val="1007"/>
        </w:numPr>
        <w:pStyle w:val="Compact"/>
      </w:pPr>
      <w:r>
        <w:rPr>
          <w:bCs/>
          <w:b/>
        </w:rPr>
        <w:t xml:space="preserve">MRI Safety Training</w:t>
      </w:r>
      <w:r>
        <w:t xml:space="preserve"> </w:t>
      </w:r>
      <w:r>
        <w:t xml:space="preserve">– Charité - Universitätsmedizin Berlin (2019)</w:t>
      </w:r>
    </w:p>
    <w:bookmarkEnd w:id="28"/>
    <w:bookmarkStart w:id="29" w:name="projects-research"/>
    <w:p>
      <w:pPr>
        <w:pStyle w:val="Heading2"/>
      </w:pPr>
      <w:r>
        <w:t xml:space="preserve">Projects &amp; Research</w:t>
      </w:r>
    </w:p>
    <w:p>
      <w:pPr>
        <w:numPr>
          <w:ilvl w:val="0"/>
          <w:numId w:val="1008"/>
        </w:numPr>
        <w:pStyle w:val="Compact"/>
      </w:pPr>
      <w:r>
        <w:rPr>
          <w:bCs/>
          <w:b/>
        </w:rPr>
        <w:t xml:space="preserve">"Smart Prosthetics for Berlin’s Aging Population"</w:t>
      </w:r>
      <w:r>
        <w:t xml:space="preserve"> </w:t>
      </w:r>
      <w:r>
        <w:t xml:space="preserve">– Lead Engineer (2021–Present)</w:t>
      </w:r>
    </w:p>
    <w:p>
      <w:pPr>
        <w:numPr>
          <w:ilvl w:val="0"/>
          <w:numId w:val="1008"/>
        </w:numPr>
        <w:pStyle w:val="Compact"/>
      </w:pPr>
      <w:r>
        <w:rPr>
          <w:bCs/>
          <w:b/>
        </w:rPr>
        <w:t xml:space="preserve">"Biocompatible Materials for Implants"</w:t>
      </w:r>
      <w:r>
        <w:t xml:space="preserve"> </w:t>
      </w:r>
      <w:r>
        <w:t xml:space="preserve">– Research Assistant (2018–2019)</w:t>
      </w:r>
    </w:p>
    <w:bookmarkEnd w:id="29"/>
    <w:bookmarkStart w:id="30" w:name="language-skills"/>
    <w:p>
      <w:pPr>
        <w:pStyle w:val="Heading2"/>
      </w:pPr>
      <w:r>
        <w:t xml:space="preserve">Language Skills</w:t>
      </w:r>
    </w:p>
    <w:p>
      <w:pPr>
        <w:numPr>
          <w:ilvl w:val="0"/>
          <w:numId w:val="1009"/>
        </w:numPr>
        <w:pStyle w:val="Compact"/>
      </w:pPr>
      <w:r>
        <w:t xml:space="preserve">German: Native speaker</w:t>
      </w:r>
    </w:p>
    <w:p>
      <w:pPr>
        <w:numPr>
          <w:ilvl w:val="0"/>
          <w:numId w:val="1009"/>
        </w:numPr>
        <w:pStyle w:val="Compact"/>
      </w:pPr>
      <w:r>
        <w:t xml:space="preserve">English: Advanced proficiency (IELTS 7.5)</w:t>
      </w:r>
    </w:p>
    <w:p>
      <w:pPr>
        <w:numPr>
          <w:ilvl w:val="0"/>
          <w:numId w:val="1009"/>
        </w:numPr>
        <w:pStyle w:val="Compact"/>
      </w:pPr>
      <w:r>
        <w:t xml:space="preserve">Spanish: Basic communication skills</w: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German Society for Biomedical Engineering (DGfE)</w:t>
      </w:r>
      <w:r>
        <w:t xml:space="preserve"> </w:t>
      </w:r>
      <w:r>
        <w:t xml:space="preserve">– Member since 2019</w:t>
      </w:r>
    </w:p>
    <w:p>
      <w:pPr>
        <w:numPr>
          <w:ilvl w:val="0"/>
          <w:numId w:val="1010"/>
        </w:numPr>
        <w:pStyle w:val="Compact"/>
      </w:pPr>
      <w:r>
        <w:rPr>
          <w:bCs/>
          <w:b/>
        </w:rPr>
        <w:t xml:space="preserve">Berlin Medical Technology Association (BMTA)</w:t>
      </w:r>
      <w:r>
        <w:t xml:space="preserve"> </w:t>
      </w:r>
      <w:r>
        <w:t xml:space="preserve">– Active participant in regional networking events and workshops.</w:t>
      </w:r>
    </w:p>
    <w:bookmarkEnd w:id="31"/>
    <w:bookmarkStart w:id="32" w:name="references"/>
    <w:p>
      <w:pPr>
        <w:pStyle w:val="Heading2"/>
      </w:pPr>
      <w:r>
        <w:t xml:space="preserve">References</w:t>
      </w:r>
    </w:p>
    <w:p>
      <w:pPr>
        <w:pStyle w:val="FirstParagraph"/>
      </w:pPr>
      <w:r>
        <w:t xml:space="preserve">Available upon request. Contact: anna.mueller@example.com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Germany Berlin</dc:title>
  <dc:creator/>
  <dc:language>en</dc:language>
  <cp:keywords/>
  <dcterms:created xsi:type="dcterms:W3CDTF">2025-11-30T08:22:07Z</dcterms:created>
  <dcterms:modified xsi:type="dcterms:W3CDTF">2025-11-30T08:22:07Z</dcterms:modified>
</cp:coreProperties>
</file>

<file path=docProps/custom.xml><?xml version="1.0" encoding="utf-8"?>
<Properties xmlns="http://schemas.openxmlformats.org/officeDocument/2006/custom-properties" xmlns:vt="http://schemas.openxmlformats.org/officeDocument/2006/docPropsVTypes"/>
</file>