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9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8" w:name="biomedical-engineer"/>
    <w:p>
      <w:pPr>
        <w:pStyle w:val="Heading2"/>
      </w:pPr>
      <w:r>
        <w:rPr>
          <w:bCs/>
          <w:b/>
        </w:rPr>
        <w:t xml:space="preserve">Biomedical Engineer</w:t>
      </w:r>
    </w:p>
    <w:p>
      <w:pPr>
        <w:pStyle w:val="FirstParagraph"/>
      </w:pPr>
      <w:r>
        <w:rPr>
          <w:iCs/>
          <w:i/>
        </w:rPr>
        <w:t xml:space="preserve">Iraq Baghdad, Iraq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 Al-Samarrai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ahmed.samarrai@biomedengineer.org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20"/>
    <w:bookmarkStart w:id="21" w:name="objective"/>
    <w:p>
      <w:pPr>
        <w:pStyle w:val="Heading3"/>
      </w:pPr>
      <w:r>
        <w:rPr>
          <w:bCs/>
          <w:b/>
        </w:rPr>
        <w:t xml:space="preserve">Objective</w:t>
      </w:r>
    </w:p>
    <w:p>
      <w:pPr>
        <w:pStyle w:val="FirstParagraph"/>
      </w:pPr>
      <w:r>
        <w:t xml:space="preserve">A dedicated and innovative Biomedical Engineer with a strong foundation in medical technology and healthcare solutions. Seeking to contribute expertise in Iraq Baghdad to address critical challenges in the healthcare sector through cutting-edge biomedical engineering practices. Committed to advancing medical device development, improving diagnostic tools, and supporting the growth of biotechnology in Iraq.</w:t>
      </w:r>
    </w:p>
    <w:bookmarkEnd w:id="21"/>
    <w:bookmarkStart w:id="24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2" w:name="Xb3a28ef148882ffa62f654aab95b6d6f2538f6f"/>
    <w:p>
      <w:pPr>
        <w:pStyle w:val="Heading4"/>
      </w:pPr>
      <w:r>
        <w:rPr>
          <w:bCs/>
          <w:b/>
        </w:rP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University of Baghdad, Iraq</w:t>
      </w:r>
      <w:r>
        <w:t xml:space="preserve"> </w:t>
      </w:r>
      <w:r>
        <w:t xml:space="preserve">| September 2015 – June 2019</w:t>
      </w:r>
      <w:r>
        <w:br/>
      </w:r>
      <w:r>
        <w:t xml:space="preserve">Relevant coursework: Biomechanics, Medical Imaging, Biomaterials, Signal Processing. Graduated with honors (Cum Laude). Thesis: "Design and Development of a Low-Cost Prosthetic Limb for Patients in Iraq Baghdad."</w:t>
      </w:r>
    </w:p>
    <w:bookmarkEnd w:id="22"/>
    <w:bookmarkStart w:id="23" w:name="X7295a4fc1363f88cf1bd93c7aecb2e7bd054591"/>
    <w:p>
      <w:pPr>
        <w:pStyle w:val="Heading4"/>
      </w:pPr>
      <w:r>
        <w:rPr>
          <w:bCs/>
          <w:b/>
        </w:rPr>
        <w:t xml:space="preserve">Master of Science in Biomedical Engineering</w:t>
      </w:r>
    </w:p>
    <w:p>
      <w:pPr>
        <w:pStyle w:val="FirstParagraph"/>
      </w:pPr>
      <w:r>
        <w:rPr>
          <w:iCs/>
          <w:i/>
        </w:rPr>
        <w:t xml:space="preserve">University of Technology, Iraq</w:t>
      </w:r>
      <w:r>
        <w:t xml:space="preserve"> </w:t>
      </w:r>
      <w:r>
        <w:t xml:space="preserve">| September 2019 – June 2021</w:t>
      </w:r>
      <w:r>
        <w:br/>
      </w:r>
      <w:r>
        <w:t xml:space="preserve">Research focus: Artificial Intelligence in Diagnostic Imaging. Published a paper on "Machine Learning Applications for Early Detection of Lung Cancer in Baghdad Hospitals" in the</w:t>
      </w:r>
      <w:r>
        <w:t xml:space="preserve"> </w:t>
      </w:r>
      <w:r>
        <w:rPr>
          <w:iCs/>
          <w:i/>
        </w:rPr>
        <w:t xml:space="preserve">Iraqi Journal of Biomedical Engineering</w:t>
      </w:r>
      <w:r>
        <w:t xml:space="preserve">.</w:t>
      </w:r>
    </w:p>
    <w:bookmarkEnd w:id="23"/>
    <w:bookmarkEnd w:id="24"/>
    <w:bookmarkStart w:id="28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5" w:name="biomedical-engineer-1"/>
    <w:p>
      <w:pPr>
        <w:pStyle w:val="Heading4"/>
      </w:pPr>
      <w:r>
        <w:rPr>
          <w:bCs/>
          <w:b/>
        </w:rPr>
        <w:t xml:space="preserve">Biomedical Engineer</w:t>
      </w:r>
    </w:p>
    <w:p>
      <w:pPr>
        <w:pStyle w:val="FirstParagraph"/>
      </w:pPr>
      <w:r>
        <w:rPr>
          <w:iCs/>
          <w:i/>
        </w:rPr>
        <w:t xml:space="preserve">Al-Rasheed General Hospital, Baghdad, Iraq</w:t>
      </w:r>
      <w:r>
        <w:t xml:space="preserve"> </w:t>
      </w:r>
      <w:r>
        <w:t xml:space="preserve">| July 2021 – Present</w:t>
      </w:r>
      <w:r>
        <w:br/>
      </w:r>
      <w:r>
        <w:t xml:space="preserve">- Managed and maintained medical equipment such as MRI machines, X-ray systems, and ECG monitors.</w:t>
      </w:r>
      <w:r>
        <w:br/>
      </w:r>
      <w:r>
        <w:t xml:space="preserve">- Collaborated with healthcare professionals to develop cost-effective solutions for diagnostic challenges in Baghdad.</w:t>
      </w:r>
      <w:r>
        <w:br/>
      </w:r>
      <w:r>
        <w:t xml:space="preserve">- Led a team to design a portable ultrasound device tailored for rural areas of Iraq Baghdad, improving access to prenatal care.</w:t>
      </w:r>
      <w:r>
        <w:br/>
      </w:r>
      <w:r>
        <w:t xml:space="preserve">- Trained hospital staff on the proper use of advanced biomedical technologies.</w:t>
      </w:r>
    </w:p>
    <w:bookmarkEnd w:id="25"/>
    <w:bookmarkStart w:id="26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Biomedical Engineering Research Center, University of Baghdad</w:t>
      </w:r>
      <w:r>
        <w:t xml:space="preserve"> </w:t>
      </w:r>
      <w:r>
        <w:t xml:space="preserve">| January 2020 – June 2021</w:t>
      </w:r>
      <w:r>
        <w:br/>
      </w:r>
      <w:r>
        <w:t xml:space="preserve">- Conducted experiments on biomaterials for tissue engineering, focusing on wound healing applications.</w:t>
      </w:r>
      <w:r>
        <w:br/>
      </w:r>
      <w:r>
        <w:t xml:space="preserve">- Analyzed data from clinical trials to evaluate the efficacy of biocompatible implants in Iraqi patients.</w:t>
      </w:r>
      <w:r>
        <w:br/>
      </w:r>
      <w:r>
        <w:t xml:space="preserve">- Presented findings at the</w:t>
      </w:r>
      <w:r>
        <w:t xml:space="preserve"> </w:t>
      </w:r>
      <w:r>
        <w:rPr>
          <w:iCs/>
          <w:i/>
        </w:rPr>
        <w:t xml:space="preserve">International Conference on Biomedical Engineering in the Middle East</w:t>
      </w:r>
      <w:r>
        <w:t xml:space="preserve">, held in Baghdad.</w:t>
      </w:r>
    </w:p>
    <w:bookmarkEnd w:id="26"/>
    <w:bookmarkStart w:id="27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National Health Technology Institute, Iraq</w:t>
      </w:r>
      <w:r>
        <w:t xml:space="preserve"> </w:t>
      </w:r>
      <w:r>
        <w:t xml:space="preserve">| June 2018 – August 2018</w:t>
      </w:r>
      <w:r>
        <w:br/>
      </w:r>
      <w:r>
        <w:t xml:space="preserve">- Assisted in the calibration and repair of diagnostic equipment at public health facilities across Baghdad.</w:t>
      </w:r>
      <w:r>
        <w:br/>
      </w:r>
      <w:r>
        <w:t xml:space="preserve">- Contributed to a project on standardizing medical device protocols in Iraqi hospitals.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AutoCAD) for biomedical device design.</w:t>
      </w:r>
    </w:p>
    <w:p>
      <w:pPr>
        <w:numPr>
          <w:ilvl w:val="0"/>
          <w:numId w:val="1001"/>
        </w:numPr>
        <w:pStyle w:val="Compact"/>
      </w:pPr>
      <w:r>
        <w:t xml:space="preserve">Expertise in medical imaging technologies (MRI, CT, X-ray).</w:t>
      </w:r>
    </w:p>
    <w:p>
      <w:pPr>
        <w:numPr>
          <w:ilvl w:val="0"/>
          <w:numId w:val="1001"/>
        </w:numPr>
        <w:pStyle w:val="Compact"/>
      </w:pPr>
      <w:r>
        <w:t xml:space="preserve">Strong knowledge of biomaterials and their applications in implants and prosthetics.</w:t>
      </w:r>
    </w:p>
    <w:p>
      <w:pPr>
        <w:numPr>
          <w:ilvl w:val="0"/>
          <w:numId w:val="1001"/>
        </w:numPr>
        <w:pStyle w:val="Compact"/>
      </w:pPr>
      <w:r>
        <w:t xml:space="preserve">Familiarity with Python and MATLAB for data analysis in healthcare contexts.</w:t>
      </w:r>
    </w:p>
    <w:p>
      <w:pPr>
        <w:numPr>
          <w:ilvl w:val="0"/>
          <w:numId w:val="1001"/>
        </w:numPr>
        <w:pStyle w:val="Compact"/>
      </w:pPr>
      <w:r>
        <w:t xml:space="preserve">Certified in ISO 13485:2016 standards for medical device quality management.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English, with intermediate knowledge of Kurdish.</w:t>
      </w:r>
    </w:p>
    <w:bookmarkEnd w:id="29"/>
    <w:bookmarkStart w:id="33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X87b4efac7ee3922a5fea2c05c475a33aca3e661"/>
    <w:p>
      <w:pPr>
        <w:pStyle w:val="Heading4"/>
      </w:pPr>
      <w:r>
        <w:rPr>
          <w:bCs/>
          <w:b/>
        </w:rPr>
        <w:t xml:space="preserve">Portable Diagnostic Kit for Rural Areas (2022)</w:t>
      </w:r>
    </w:p>
    <w:p>
      <w:pPr>
        <w:pStyle w:val="FirstParagraph"/>
      </w:pPr>
      <w:r>
        <w:t xml:space="preserve">Developed a low-cost, battery-operated diagnostic kit to detect common diseases in Baghdad's remote regions. The project received funding from the Iraqi Ministry of Health and has been deployed in 15 villages.</w:t>
      </w:r>
    </w:p>
    <w:bookmarkEnd w:id="30"/>
    <w:bookmarkStart w:id="31" w:name="ai-driven-early-detection-system-2021"/>
    <w:p>
      <w:pPr>
        <w:pStyle w:val="Heading4"/>
      </w:pPr>
      <w:r>
        <w:rPr>
          <w:bCs/>
          <w:b/>
        </w:rPr>
        <w:t xml:space="preserve">AI-Driven Early Detection System (2021)</w:t>
      </w:r>
    </w:p>
    <w:p>
      <w:pPr>
        <w:pStyle w:val="FirstParagraph"/>
      </w:pPr>
      <w:r>
        <w:t xml:space="preserve">Collaborated with a team to create an AI algorithm that analyzes chest X-rays for tuberculosis. The system is now used in three hospitals in Baghdad, reducing diagnosis time by 40%.</w:t>
      </w:r>
    </w:p>
    <w:bookmarkEnd w:id="31"/>
    <w:bookmarkStart w:id="32" w:name="prosthetic-limb-initiative-2020"/>
    <w:p>
      <w:pPr>
        <w:pStyle w:val="Heading4"/>
      </w:pPr>
      <w:r>
        <w:rPr>
          <w:bCs/>
          <w:b/>
        </w:rPr>
        <w:t xml:space="preserve">Prosthetic Limb Initiative (2020)</w:t>
      </w:r>
    </w:p>
    <w:p>
      <w:pPr>
        <w:pStyle w:val="FirstParagraph"/>
      </w:pPr>
      <w:r>
        <w:t xml:space="preserve">Designed and prototyped a 3D-printed prosthetic limb tailored for Iraqi patients. The project received recognition from the Baghdad Chamber of Engineers.</w:t>
      </w:r>
    </w:p>
    <w:bookmarkEnd w:id="32"/>
    <w:bookmarkEnd w:id="33"/>
    <w:bookmarkStart w:id="34" w:name="awards-and-recognitions"/>
    <w:p>
      <w:pPr>
        <w:pStyle w:val="Heading3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t xml:space="preserve">Winner of the "Best Biomedical Engineering Innovation" award at the 2021 Iraq Tech Expo.</w:t>
      </w:r>
    </w:p>
    <w:p>
      <w:pPr>
        <w:numPr>
          <w:ilvl w:val="0"/>
          <w:numId w:val="1002"/>
        </w:numPr>
        <w:pStyle w:val="Compact"/>
      </w:pPr>
      <w:r>
        <w:t xml:space="preserve">Recipient of the Iraqi National Science Foundation Grant for Medical Technology Development (2020).</w:t>
      </w:r>
    </w:p>
    <w:p>
      <w:pPr>
        <w:numPr>
          <w:ilvl w:val="0"/>
          <w:numId w:val="1002"/>
        </w:numPr>
        <w:pStyle w:val="Compact"/>
      </w:pPr>
      <w:r>
        <w:t xml:space="preserve">Awarded "Top Researcher in Biomedical Engineering" by Baghdad University (2019).</w:t>
      </w:r>
    </w:p>
    <w:bookmarkEnd w:id="34"/>
    <w:bookmarkStart w:id="35" w:name="professional-memberships"/>
    <w:p>
      <w:pPr>
        <w:pStyle w:val="Heading3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Iraqi Society of Biomedical Engineers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International Federation for Medical and Biological Engineering (IFMBE)</w:t>
      </w:r>
      <w:r>
        <w:t xml:space="preserve"> </w:t>
      </w:r>
      <w:r>
        <w:t xml:space="preserve">– Affiliate member.</w:t>
      </w:r>
    </w:p>
    <w:bookmarkEnd w:id="35"/>
    <w:bookmarkStart w:id="36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Arabic: Native</w:t>
      </w:r>
    </w:p>
    <w:p>
      <w:pPr>
        <w:numPr>
          <w:ilvl w:val="0"/>
          <w:numId w:val="1004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4"/>
        </w:numPr>
        <w:pStyle w:val="Compact"/>
      </w:pPr>
      <w:r>
        <w:t xml:space="preserve">Kurdish: Intermediate</w:t>
      </w:r>
    </w:p>
    <w:bookmarkEnd w:id="36"/>
    <w:bookmarkStart w:id="37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ahmed.samarrai@biomedengineer.org.</w:t>
      </w:r>
    </w:p>
    <w:bookmarkEnd w:id="37"/>
    <w:p>
      <w:pPr>
        <w:pStyle w:val="BodyText"/>
      </w:pPr>
      <w:r>
        <w:rPr>
          <w:iCs/>
          <w:i/>
        </w:rPr>
        <w:t xml:space="preserve">Crafted with dedication to the field of Biomedical Engineering in Iraq Baghdad, aiming to transform healthcare through innovation and expertise.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Iraq Baghdad</dc:title>
  <dc:creator/>
  <dc:language>en</dc:language>
  <cp:keywords/>
  <dcterms:created xsi:type="dcterms:W3CDTF">2026-05-30T21:45:52Z</dcterms:created>
  <dcterms:modified xsi:type="dcterms:W3CDTF">2026-05-30T21:45:52Z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