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solutions for healthcare challenges. Specialized in medical device design, biomechanics, and biotechnology applications. Committed to advancing healthcare systems in Israel Jerusalem through cutting-edge engineering and interdisciplinary collaboration. Proven track record of contributing to projects that align with the needs of the Israeli healthcare sector and global biomedical advancements.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Physiology.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Low-Cost Prosthetic Limb for Resource-Limited Settings" – focused on accessibility in Israel Jerusalem and beyond.</w:t>
      </w:r>
    </w:p>
    <w:bookmarkEnd w:id="21"/>
    <w:bookmarkStart w:id="22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Tissue engineering and regenerative medicine.</w:t>
      </w:r>
    </w:p>
    <w:p>
      <w:pPr>
        <w:numPr>
          <w:ilvl w:val="0"/>
          <w:numId w:val="1002"/>
        </w:numPr>
        <w:pStyle w:val="Compact"/>
      </w:pPr>
      <w:r>
        <w:t xml:space="preserve">Published papers in peer-reviewed journals on 3D bioprinting applications for orthopedic implants.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Hospital for Special Surgery (HSS) - Jerusalem Branch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Collaborated with orthopedic surgeons to design and test custom prosthetic devices tailored for Israeli patients.</w:t>
      </w:r>
    </w:p>
    <w:p>
      <w:pPr>
        <w:numPr>
          <w:ilvl w:val="0"/>
          <w:numId w:val="1003"/>
        </w:numPr>
        <w:pStyle w:val="Compact"/>
      </w:pPr>
      <w:r>
        <w:t xml:space="preserve">Integrated advanced materials and CAD software to improve the durability and comfort of implants.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Israeli Ministry of Health, focusing on reducing post-operative recovery times.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Biomedical Engineering, Hebrew University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interfaces for prosthetic limb control, published in the *Journal of Biomedical Engineering*.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startups in Jerusalem to prototype wearable health monitoring devices.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Israeli Society for Biomedical Engineering Conference in 2023.</w:t>
      </w:r>
    </w:p>
    <w:bookmarkEnd w:id="25"/>
    <w:bookmarkStart w:id="26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small medical tech firms on product development and regulatory compliance for the Israeli market.</w:t>
      </w:r>
    </w:p>
    <w:p>
      <w:pPr>
        <w:numPr>
          <w:ilvl w:val="0"/>
          <w:numId w:val="1005"/>
        </w:numPr>
        <w:pStyle w:val="Compact"/>
      </w:pPr>
      <w:r>
        <w:t xml:space="preserve">Designed a mobile app for physiotherapy exercises, developed in collaboration with clinics in Jerusalem.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3D printing, biostatistics.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Knowledge:</w:t>
      </w:r>
      <w:r>
        <w:t xml:space="preserve"> </w:t>
      </w:r>
      <w:r>
        <w:t xml:space="preserve">Anatomy and physiology, medical imaging (MRI/CT), biomaterials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Quality Management Systems, FDA Regulatory Compliance (2023).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, [Institute Name],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FDA Regulatory Affairs Certification</w:t>
      </w:r>
      <w:r>
        <w:t xml:space="preserve">, [Online Platform],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Biomedical Signal Processing Course</w:t>
      </w:r>
      <w:r>
        <w:t xml:space="preserve">, Technion, 2021.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f76519c5b317fa004fd30180f2808ed21cd817f"/>
    <w:p>
      <w:pPr>
        <w:pStyle w:val="Heading3"/>
      </w:pPr>
      <w:r>
        <w:t xml:space="preserve">"Smart Prosthetics for Urban Accessibility"</w:t>
      </w:r>
    </w:p>
    <w:p>
      <w:pPr>
        <w:pStyle w:val="FirstParagraph"/>
      </w:pPr>
      <w:r>
        <w:rPr>
          <w:bCs/>
          <w:b/>
        </w:rPr>
        <w:t xml:space="preserve">Collaboration with Jerusalem Municipality and Tech Innovation Hub</w:t>
      </w:r>
      <w:r>
        <w:br/>
      </w:r>
      <w:r>
        <w:t xml:space="preserve">Developed a prototype prosthetic foot with embedded sensors to adapt to urban terrain. Supported by the Israeli Innovation Authority.</w:t>
      </w:r>
    </w:p>
    <w:bookmarkEnd w:id="30"/>
    <w:bookmarkStart w:id="31" w:name="X04b0d7f9c1e23db3de1ed7446248df046bbf859"/>
    <w:p>
      <w:pPr>
        <w:pStyle w:val="Heading3"/>
      </w:pPr>
      <w:r>
        <w:t xml:space="preserve">"Biodegradable Scaffolds for Bone Regeneration"</w:t>
      </w:r>
    </w:p>
    <w:p>
      <w:pPr>
        <w:pStyle w:val="FirstParagraph"/>
      </w:pPr>
      <w:r>
        <w:rPr>
          <w:bCs/>
          <w:b/>
        </w:rPr>
        <w:t xml:space="preserve">Hebrew University Research Group</w:t>
      </w:r>
      <w:r>
        <w:br/>
      </w:r>
      <w:r>
        <w:t xml:space="preserve">Explored the use of biodegradable polymers for bone tissue engineering. Published in *Biomaterials Science* (2022).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speaker.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110).</w:t>
      </w:r>
    </w:p>
    <w:p>
      <w:pPr>
        <w:numPr>
          <w:ilvl w:val="0"/>
          <w:numId w:val="1008"/>
        </w:numPr>
        <w:pStyle w:val="Compact"/>
      </w:pPr>
      <w:r>
        <w:t xml:space="preserve">Arabic: Basic conversational skills.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Jerusalem Innovation Center, guiding student startups in medical device development.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Israeli Society for Biomedical Engineering, active in organizing regional workshops.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Cycling through Jerusalem's historical sites, participating in local tech meetups focused on healthcare innovation.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Israel Jerusalem</dc:title>
  <dc:creator/>
  <dc:language>en</dc:language>
  <cp:keywords/>
  <dcterms:created xsi:type="dcterms:W3CDTF">2025-11-29T16:17:44Z</dcterms:created>
  <dcterms:modified xsi:type="dcterms:W3CDTF">2025-11-29T16:17:44Z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