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(Israel</w:t>
      </w:r>
      <w:r>
        <w:t xml:space="preserve"> </w:t>
      </w:r>
      <w:r>
        <w:t xml:space="preserve">Tel</w:t>
      </w:r>
      <w:r>
        <w:t xml:space="preserve"> </w:t>
      </w:r>
      <w:r>
        <w:t xml:space="preserve">Aviv)</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motivated and innovative Biomedical Engineer with a proven track record of contributing to cutting-edge research and development in medical technologies. Specializing in the design and optimization of biomedical devices, diagnostic systems, and therapeutic solutions tailored to Israel's dynamic healthcare landscape. Committed to leveraging advanced engineering principles to address global health challenges while fostering collaboration within Tel Aviv’s thriving tech ecosystem. Eager to contribute expertise in [specific areas such as medical imaging, biomaterials, or bioinformatics] to drive innovation in the Biomedical Engineering field across Israel and beyond.</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Technion - Israel Institute of Technology</w:t>
      </w:r>
      <w:r>
        <w:t xml:space="preserve">, Haifa, Israel</w:t>
      </w:r>
    </w:p>
    <w:p>
      <w:pPr>
        <w:pStyle w:val="BodyText"/>
      </w:pPr>
      <w:r>
        <w:t xml:space="preserve">Graduated: [Year]</w:t>
      </w:r>
    </w:p>
    <w:p>
      <w:pPr>
        <w:numPr>
          <w:ilvl w:val="0"/>
          <w:numId w:val="1001"/>
        </w:numPr>
        <w:pStyle w:val="Compact"/>
      </w:pPr>
      <w:r>
        <w:t xml:space="preserve">Courses: Biomechanics, Medical Imaging, Bioinstrumentation, Tissue Engineering.</w:t>
      </w:r>
    </w:p>
    <w:p>
      <w:pPr>
        <w:numPr>
          <w:ilvl w:val="0"/>
          <w:numId w:val="1001"/>
        </w:numPr>
        <w:pStyle w:val="Compact"/>
      </w:pPr>
      <w:r>
        <w:t xml:space="preserve">Awarded the Dean's List for academic excellence in 2018 and 2019.</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Tel Aviv University</w:t>
      </w:r>
      <w:r>
        <w:t xml:space="preserve">, Tel Aviv, Israel</w:t>
      </w:r>
    </w:p>
    <w:p>
      <w:pPr>
        <w:pStyle w:val="BodyText"/>
      </w:pPr>
      <w:r>
        <w:t xml:space="preserve">Graduated: [Year]</w:t>
      </w:r>
    </w:p>
    <w:p>
      <w:pPr>
        <w:numPr>
          <w:ilvl w:val="0"/>
          <w:numId w:val="1002"/>
        </w:numPr>
        <w:pStyle w:val="Compact"/>
      </w:pPr>
      <w:r>
        <w:t xml:space="preserve">Research focus: Development of wearable sensors for real-time health monitoring.</w:t>
      </w:r>
    </w:p>
    <w:p>
      <w:pPr>
        <w:numPr>
          <w:ilvl w:val="0"/>
          <w:numId w:val="1002"/>
        </w:numPr>
        <w:pStyle w:val="Compact"/>
      </w:pPr>
      <w:r>
        <w:t xml:space="preserve">Published a paper in the *Journal of Biomedical Engineering* titled "Advancements in Non-Invasive Blood Glucose Monitoring."</w:t>
      </w:r>
    </w:p>
    <w:bookmarkEnd w:id="23"/>
    <w:bookmarkStart w:id="24" w:name="certifications"/>
    <w:p>
      <w:pPr>
        <w:pStyle w:val="Heading3"/>
      </w:pPr>
      <w:r>
        <w:t xml:space="preserve">Certifications</w:t>
      </w:r>
    </w:p>
    <w:p>
      <w:pPr>
        <w:numPr>
          <w:ilvl w:val="0"/>
          <w:numId w:val="1003"/>
        </w:numPr>
        <w:pStyle w:val="Compact"/>
      </w:pPr>
      <w:r>
        <w:t xml:space="preserve">ISO 13485:2016 Medical Devices Quality Management Systems (Certified by TUV Rheinland, Israel).</w:t>
      </w:r>
    </w:p>
    <w:p>
      <w:pPr>
        <w:numPr>
          <w:ilvl w:val="0"/>
          <w:numId w:val="1003"/>
        </w:numPr>
        <w:pStyle w:val="Compact"/>
      </w:pPr>
      <w:r>
        <w:t xml:space="preserve">Advanced MATLAB for Biomedical Applications (Coursera, 2021).</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MedTech Solutions Ltd.</w:t>
      </w:r>
      <w:r>
        <w:t xml:space="preserve">, Tel Aviv, Israel</w:t>
      </w:r>
    </w:p>
    <w:p>
      <w:pPr>
        <w:pStyle w:val="BodyText"/>
      </w:pPr>
      <w:r>
        <w:t xml:space="preserve">[Start Date] – Present</w:t>
      </w:r>
    </w:p>
    <w:p>
      <w:pPr>
        <w:numPr>
          <w:ilvl w:val="0"/>
          <w:numId w:val="1004"/>
        </w:numPr>
        <w:pStyle w:val="Compact"/>
      </w:pPr>
      <w:r>
        <w:t xml:space="preserve">Lead the design and prototyping of a portable ECG device for remote patient monitoring, now adopted by 15+ clinics in Israel.</w:t>
      </w:r>
    </w:p>
    <w:p>
      <w:pPr>
        <w:numPr>
          <w:ilvl w:val="0"/>
          <w:numId w:val="1004"/>
        </w:numPr>
        <w:pStyle w:val="Compact"/>
      </w:pPr>
      <w:r>
        <w:t xml:space="preserve">Collaborated with Sheba Medical Center to integrate AI-driven algorithms into diagnostic imaging systems, improving accuracy by 20%.</w:t>
      </w:r>
    </w:p>
    <w:p>
      <w:pPr>
        <w:numPr>
          <w:ilvl w:val="0"/>
          <w:numId w:val="1004"/>
        </w:numPr>
        <w:pStyle w:val="Compact"/>
      </w:pPr>
      <w:r>
        <w:t xml:space="preserve">Managed cross-functional teams to ensure compliance with Israeli Ministry of Health regulations and international standards.</w:t>
      </w:r>
    </w:p>
    <w:bookmarkEnd w:id="26"/>
    <w:bookmarkStart w:id="27" w:name="research-assistant"/>
    <w:p>
      <w:pPr>
        <w:pStyle w:val="Heading3"/>
      </w:pPr>
      <w:r>
        <w:t xml:space="preserve">Research Assistant</w:t>
      </w:r>
    </w:p>
    <w:p>
      <w:pPr>
        <w:pStyle w:val="FirstParagraph"/>
      </w:pPr>
      <w:r>
        <w:rPr>
          <w:bCs/>
          <w:b/>
        </w:rPr>
        <w:t xml:space="preserve">Tel Aviv University Biomedical Engineering Department</w:t>
      </w:r>
      <w:r>
        <w:t xml:space="preserve">, Tel Aviv, Israel</w:t>
      </w:r>
    </w:p>
    <w:p>
      <w:pPr>
        <w:pStyle w:val="BodyText"/>
      </w:pPr>
      <w:r>
        <w:t xml:space="preserve">[Start Date] – [End Date]</w:t>
      </w:r>
    </w:p>
    <w:p>
      <w:pPr>
        <w:numPr>
          <w:ilvl w:val="0"/>
          <w:numId w:val="1005"/>
        </w:numPr>
        <w:pStyle w:val="Compact"/>
      </w:pPr>
      <w:r>
        <w:t xml:space="preserve">Conducted research on biocompatible materials for tissue engineering, resulting in a patent application (PCT/IL2021/056789).</w:t>
      </w:r>
    </w:p>
    <w:p>
      <w:pPr>
        <w:numPr>
          <w:ilvl w:val="0"/>
          <w:numId w:val="1005"/>
        </w:numPr>
        <w:pStyle w:val="Compact"/>
      </w:pPr>
      <w:r>
        <w:t xml:space="preserve">Presented findings at the International Biomedical Engineering Conference in Tel Aviv (2021).</w:t>
      </w:r>
    </w:p>
    <w:bookmarkEnd w:id="27"/>
    <w:bookmarkStart w:id="28" w:name="internship"/>
    <w:p>
      <w:pPr>
        <w:pStyle w:val="Heading3"/>
      </w:pPr>
      <w:r>
        <w:t xml:space="preserve">Internship</w:t>
      </w:r>
    </w:p>
    <w:p>
      <w:pPr>
        <w:pStyle w:val="FirstParagraph"/>
      </w:pPr>
      <w:r>
        <w:rPr>
          <w:bCs/>
          <w:b/>
        </w:rPr>
        <w:t xml:space="preserve">Start-Up Innovators Hub</w:t>
      </w:r>
      <w:r>
        <w:t xml:space="preserve">, Tel Aviv, Israel</w:t>
      </w:r>
    </w:p>
    <w:p>
      <w:pPr>
        <w:pStyle w:val="BodyText"/>
      </w:pPr>
      <w:r>
        <w:t xml:space="preserve">[Start Date] – [End Date]</w:t>
      </w:r>
    </w:p>
    <w:p>
      <w:pPr>
        <w:numPr>
          <w:ilvl w:val="0"/>
          <w:numId w:val="1006"/>
        </w:numPr>
        <w:pStyle w:val="Compact"/>
      </w:pPr>
      <w:r>
        <w:t xml:space="preserve">Supported the development of a 3D-printed prosthetic hand for children, reducing production costs by 40%.</w:t>
      </w:r>
    </w:p>
    <w:p>
      <w:pPr>
        <w:numPr>
          <w:ilvl w:val="0"/>
          <w:numId w:val="1006"/>
        </w:numPr>
        <w:pStyle w:val="Compact"/>
      </w:pPr>
      <w:r>
        <w:t xml:space="preserve">Created CAD models and tested prototypes under the mentorship of industry experts in Tel Aviv’s startup scene.</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software (SolidWorks, AutoCAD), MATLAB, Python, Biomechanical Analysis, Medical Device Design.</w:t>
      </w:r>
    </w:p>
    <w:p>
      <w:pPr>
        <w:numPr>
          <w:ilvl w:val="0"/>
          <w:numId w:val="1007"/>
        </w:numPr>
        <w:pStyle w:val="Compact"/>
      </w:pPr>
      <w:r>
        <w:rPr>
          <w:bCs/>
          <w:b/>
        </w:rPr>
        <w:t xml:space="preserve">Research:</w:t>
      </w:r>
      <w:r>
        <w:t xml:space="preserve"> </w:t>
      </w:r>
      <w:r>
        <w:t xml:space="preserve">Experimental Design, Data Analysis (SPSS, R), Clinical Trials Management.</w:t>
      </w:r>
    </w:p>
    <w:p>
      <w:pPr>
        <w:numPr>
          <w:ilvl w:val="0"/>
          <w:numId w:val="1007"/>
        </w:numPr>
        <w:pStyle w:val="Compact"/>
      </w:pPr>
      <w:r>
        <w:rPr>
          <w:bCs/>
          <w:b/>
        </w:rPr>
        <w:t xml:space="preserve">Languages:</w:t>
      </w:r>
      <w:r>
        <w:t xml:space="preserve"> </w:t>
      </w:r>
      <w:r>
        <w:t xml:space="preserve">Hebrew (Fluent), English (Fluent), Arabic (Basic).</w:t>
      </w:r>
    </w:p>
    <w:p>
      <w:pPr>
        <w:numPr>
          <w:ilvl w:val="0"/>
          <w:numId w:val="1007"/>
        </w:numPr>
        <w:pStyle w:val="Compact"/>
      </w:pPr>
      <w:r>
        <w:rPr>
          <w:bCs/>
          <w:b/>
        </w:rPr>
        <w:t xml:space="preserve">Soft Skills:</w:t>
      </w:r>
      <w:r>
        <w:t xml:space="preserve"> </w:t>
      </w:r>
      <w:r>
        <w:t xml:space="preserve">Cross-Cultural Collaboration, Project Management, Team Leadership.</w:t>
      </w:r>
    </w:p>
    <w:bookmarkEnd w:id="30"/>
    <w:bookmarkStart w:id="33" w:name="projects-research"/>
    <w:p>
      <w:pPr>
        <w:pStyle w:val="Heading2"/>
      </w:pPr>
      <w:r>
        <w:t xml:space="preserve">Projects &amp; Research</w:t>
      </w:r>
    </w:p>
    <w:bookmarkStart w:id="31" w:name="smartband-a-wearable-health-monitor"/>
    <w:p>
      <w:pPr>
        <w:pStyle w:val="Heading3"/>
      </w:pPr>
      <w:r>
        <w:t xml:space="preserve">"SmartBand: A Wearable Health Monitor"</w:t>
      </w:r>
    </w:p>
    <w:p>
      <w:pPr>
        <w:pStyle w:val="FirstParagraph"/>
      </w:pPr>
      <w:r>
        <w:rPr>
          <w:bCs/>
          <w:b/>
        </w:rPr>
        <w:t xml:space="preserve">Description:</w:t>
      </w:r>
      <w:r>
        <w:t xml:space="preserve"> </w:t>
      </w:r>
      <w:r>
        <w:t xml:space="preserve">Developed a wearable device for continuous monitoring of vital signs, designed for patients with chronic conditions. The project was funded by the Israeli Innovation Authority.</w:t>
      </w:r>
    </w:p>
    <w:p>
      <w:pPr>
        <w:pStyle w:val="BodyText"/>
      </w:pPr>
      <w:r>
        <w:rPr>
          <w:bCs/>
          <w:b/>
        </w:rPr>
        <w:t xml:space="preserve">Impact:</w:t>
      </w:r>
      <w:r>
        <w:t xml:space="preserve"> </w:t>
      </w:r>
      <w:r>
        <w:t xml:space="preserve">Pilot program in Tel Aviv hospitals reduced emergency readmissions by 15% in 2022.</w:t>
      </w:r>
    </w:p>
    <w:bookmarkEnd w:id="31"/>
    <w:bookmarkStart w:id="32" w:name="biodegradable-stents-for-vascular-repair"/>
    <w:p>
      <w:pPr>
        <w:pStyle w:val="Heading3"/>
      </w:pPr>
      <w:r>
        <w:t xml:space="preserve">"Biodegradable Stents for Vascular Repair"</w:t>
      </w:r>
    </w:p>
    <w:p>
      <w:pPr>
        <w:pStyle w:val="FirstParagraph"/>
      </w:pPr>
      <w:r>
        <w:rPr>
          <w:bCs/>
          <w:b/>
        </w:rPr>
        <w:t xml:space="preserve">Description:</w:t>
      </w:r>
      <w:r>
        <w:t xml:space="preserve"> </w:t>
      </w:r>
      <w:r>
        <w:t xml:space="preserve">Collaborated with a team at the Hadassah Medical Center to design stents using biodegradable polymers, minimizing long-term risks.</w:t>
      </w:r>
    </w:p>
    <w:p>
      <w:pPr>
        <w:pStyle w:val="BodyText"/>
      </w:pPr>
      <w:r>
        <w:rPr>
          <w:bCs/>
          <w:b/>
        </w:rPr>
        <w:t xml:space="preserve">Achievements:</w:t>
      </w:r>
      <w:r>
        <w:t xml:space="preserve"> </w:t>
      </w:r>
      <w:r>
        <w:t xml:space="preserve">Published in *Nature Biomedical Engineering* (2023).</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Israel Society of Biomedical Engineers (ISBE)</w:t>
      </w:r>
    </w:p>
    <w:p>
      <w:pPr>
        <w:numPr>
          <w:ilvl w:val="0"/>
          <w:numId w:val="1008"/>
        </w:numPr>
        <w:pStyle w:val="Compact"/>
      </w:pPr>
      <w:r>
        <w:t xml:space="preserve">Volunteer, Tel Aviv University Innovation Lab</w:t>
      </w:r>
    </w:p>
    <w:p>
      <w:pPr>
        <w:numPr>
          <w:ilvl w:val="0"/>
          <w:numId w:val="1008"/>
        </w:numPr>
        <w:pStyle w:val="Compact"/>
      </w:pPr>
      <w:r>
        <w:t xml:space="preserve">Certified ScrumMaster (Scrum Alliance, 2020)</w:t>
      </w:r>
    </w:p>
    <w:bookmarkEnd w:id="34"/>
    <w:bookmarkStart w:id="35" w:name="publications-presentations"/>
    <w:p>
      <w:pPr>
        <w:pStyle w:val="Heading2"/>
      </w:pPr>
      <w:r>
        <w:t xml:space="preserve">Publications &amp; Presentations</w:t>
      </w:r>
    </w:p>
    <w:p>
      <w:pPr>
        <w:numPr>
          <w:ilvl w:val="0"/>
          <w:numId w:val="1009"/>
        </w:numPr>
        <w:pStyle w:val="Compact"/>
      </w:pPr>
      <w:r>
        <w:t xml:space="preserve">"Advancements in Non-Invasive Blood Glucose Monitoring," *Journal of Biomedical Engineering*, 2021.</w:t>
      </w:r>
    </w:p>
    <w:p>
      <w:pPr>
        <w:numPr>
          <w:ilvl w:val="0"/>
          <w:numId w:val="1009"/>
        </w:numPr>
        <w:pStyle w:val="Compact"/>
      </w:pPr>
      <w:r>
        <w:t xml:space="preserve">Presentation at the Tel Aviv International Conference on Biomedical Innovation, 2023.</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(Israel Tel Aviv)</dc:title>
  <dc:creator/>
  <dc:language>en</dc:language>
  <cp:keywords/>
  <dcterms:created xsi:type="dcterms:W3CDTF">2025-11-30T15:28:49Z</dcterms:created>
  <dcterms:modified xsi:type="dcterms:W3CDTF">2025-11-30T15:28:49Z</dcterms:modified>
</cp:coreProperties>
</file>

<file path=docProps/custom.xml><?xml version="1.0" encoding="utf-8"?>
<Properties xmlns="http://schemas.openxmlformats.org/officeDocument/2006/custom-properties" xmlns:vt="http://schemas.openxmlformats.org/officeDocument/2006/docPropsVTypes"/>
</file>