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9" w:name="curriculum-vitae"/>
    <w:p>
      <w:pPr>
        <w:pStyle w:val="Heading1"/>
      </w:pPr>
      <w:r>
        <w:t xml:space="preserve">Curriculum Vitae</w:t>
      </w:r>
    </w:p>
    <w:bookmarkStart w:id="28" w:name="biomedical-engineer-japan-kyoto"/>
    <w:p>
      <w:pPr>
        <w:pStyle w:val="Heading2"/>
      </w:pPr>
      <w:r>
        <w:t xml:space="preserve">Biomedical Engineer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developing innovative healthcare solutions tailored for Japan’s advanced medical industry. Proficient in integrating engineering principles with biological systems to enhance patient care and medical technology. Committed to contributing to Kyoto’s thriving research ecosystem, where cutting-edge biomedical advancements align with Japan’s focus on precision medicine and aging population healthcare. Fluent in Japanese and English, with a strong understanding of Japanese corporate culture and healthcare standards.</w:t>
      </w:r>
    </w:p>
    <w:bookmarkEnd w:id="21"/>
    <w:bookmarkStart w:id="22" w:name="education"/>
    <w:p>
      <w:pPr>
        <w:pStyle w:val="Heading3"/>
      </w:pPr>
      <w:r>
        <w:t xml:space="preserve">Education</w:t>
      </w:r>
    </w:p>
    <w:p>
      <w:pPr>
        <w:pStyle w:val="FirstParagraph"/>
      </w:pPr>
      <w:r>
        <w:rPr>
          <w:bCs/>
          <w:b/>
        </w:rPr>
        <w:t xml:space="preserve">Kyoto University</w:t>
      </w:r>
    </w:p>
    <w:p>
      <w:pPr>
        <w:pStyle w:val="BodyText"/>
      </w:pPr>
      <w:r>
        <w:t xml:space="preserve">M.S. in Biomedical Engineering, [Year]</w:t>
      </w:r>
    </w:p>
    <w:p>
      <w:pPr>
        <w:numPr>
          <w:ilvl w:val="0"/>
          <w:numId w:val="1001"/>
        </w:numPr>
        <w:pStyle w:val="Compact"/>
      </w:pPr>
      <w:r>
        <w:t xml:space="preserve">Specialized in medical imaging and biomechanics, with a thesis on "AI-Driven Diagnostic Tools for Early Disease Detection."</w:t>
      </w:r>
    </w:p>
    <w:p>
      <w:pPr>
        <w:numPr>
          <w:ilvl w:val="0"/>
          <w:numId w:val="1001"/>
        </w:numPr>
        <w:pStyle w:val="Compact"/>
      </w:pPr>
      <w:r>
        <w:t xml:space="preserve">Graduated with honors, recognized for academic excellence and research contributions.</w:t>
      </w:r>
    </w:p>
    <w:p>
      <w:pPr>
        <w:pStyle w:val="FirstParagraph"/>
      </w:pPr>
      <w:r>
        <w:rPr>
          <w:bCs/>
          <w:b/>
        </w:rPr>
        <w:t xml:space="preserve">University of Tokyo</w:t>
      </w:r>
    </w:p>
    <w:p>
      <w:pPr>
        <w:pStyle w:val="BodyText"/>
      </w:pPr>
      <w:r>
        <w:t xml:space="preserve">B.Sc. in Mechanical Engineering, [Year]</w:t>
      </w:r>
    </w:p>
    <w:p>
      <w:pPr>
        <w:numPr>
          <w:ilvl w:val="0"/>
          <w:numId w:val="1002"/>
        </w:numPr>
        <w:pStyle w:val="Compact"/>
      </w:pPr>
      <w:r>
        <w:t xml:space="preserve">Focus on bioinstrumentation and human-machine interaction, complementing biomedical engineering expertise.</w:t>
      </w:r>
    </w:p>
    <w:p>
      <w:pPr>
        <w:numPr>
          <w:ilvl w:val="0"/>
          <w:numId w:val="1002"/>
        </w:numPr>
        <w:pStyle w:val="Compact"/>
      </w:pPr>
      <w:r>
        <w:t xml:space="preserve">Participated in cross-disciplinary projects with Kyoto-based hospitals to design patient-centric devices.</w:t>
      </w:r>
    </w:p>
    <w:p>
      <w:pPr>
        <w:pStyle w:val="FirstParagraph"/>
      </w:pPr>
      <w:r>
        <w:rPr>
          <w:bCs/>
          <w:b/>
        </w:rPr>
        <w:t xml:space="preserve">Additional Certifications</w:t>
      </w:r>
    </w:p>
    <w:p>
      <w:pPr>
        <w:numPr>
          <w:ilvl w:val="0"/>
          <w:numId w:val="1003"/>
        </w:numPr>
        <w:pStyle w:val="Compact"/>
      </w:pPr>
      <w:r>
        <w:t xml:space="preserve">JIS (Japanese Industrial Standards) Compliance for Medical Devices, [Year]</w:t>
      </w:r>
    </w:p>
    <w:p>
      <w:pPr>
        <w:numPr>
          <w:ilvl w:val="0"/>
          <w:numId w:val="1003"/>
        </w:numPr>
        <w:pStyle w:val="Compact"/>
      </w:pPr>
      <w:r>
        <w:t xml:space="preserve">Japanese Language Proficiency Test (N1), [Year]</w:t>
      </w:r>
    </w:p>
    <w:p>
      <w:pPr>
        <w:numPr>
          <w:ilvl w:val="0"/>
          <w:numId w:val="1003"/>
        </w:numPr>
        <w:pStyle w:val="Compact"/>
      </w:pPr>
      <w:r>
        <w:t xml:space="preserve">Clinical Engineering Certification, [Institution], [Year]</w:t>
      </w:r>
    </w:p>
    <w:bookmarkEnd w:id="22"/>
    <w:bookmarkStart w:id="23" w:name="work-experience"/>
    <w:p>
      <w:pPr>
        <w:pStyle w:val="Heading3"/>
      </w:pPr>
      <w:r>
        <w:t xml:space="preserve">Work Experience</w:t>
      </w:r>
    </w:p>
    <w:p>
      <w:pPr>
        <w:pStyle w:val="FirstParagraph"/>
      </w:pPr>
      <w:r>
        <w:rPr>
          <w:bCs/>
          <w:b/>
        </w:rPr>
        <w:t xml:space="preserve">Senior Biomedical Engineer</w:t>
      </w:r>
    </w:p>
    <w:p>
      <w:pPr>
        <w:pStyle w:val="BodyText"/>
      </w:pPr>
      <w:r>
        <w:t xml:space="preserve">Kyoto Medical Tech Solutions, Kyoto, Japan | [Year – Present]</w:t>
      </w:r>
    </w:p>
    <w:p>
      <w:pPr>
        <w:numPr>
          <w:ilvl w:val="0"/>
          <w:numId w:val="1004"/>
        </w:numPr>
        <w:pStyle w:val="Compact"/>
      </w:pPr>
      <w:r>
        <w:t xml:space="preserve">Lead the development of wearable health monitoring devices for chronic disease management, aligned with Japan’s national healthcare priorities.</w:t>
      </w:r>
    </w:p>
    <w:p>
      <w:pPr>
        <w:numPr>
          <w:ilvl w:val="0"/>
          <w:numId w:val="1004"/>
        </w:numPr>
        <w:pStyle w:val="Compact"/>
      </w:pPr>
      <w:r>
        <w:t xml:space="preserve">Collaborated with Kyoto University Hospital to optimize medical imaging software using machine learning algorithms.</w:t>
      </w:r>
    </w:p>
    <w:p>
      <w:pPr>
        <w:numPr>
          <w:ilvl w:val="0"/>
          <w:numId w:val="1004"/>
        </w:numPr>
        <w:pStyle w:val="Compact"/>
      </w:pPr>
      <w:r>
        <w:t xml:space="preserve">Spearheaded ISO 13485 compliance initiatives for medical devices, ensuring adherence to Japanese and international standards.</w:t>
      </w:r>
    </w:p>
    <w:p>
      <w:pPr>
        <w:pStyle w:val="FirstParagraph"/>
      </w:pPr>
      <w:r>
        <w:rPr>
          <w:bCs/>
          <w:b/>
        </w:rPr>
        <w:t xml:space="preserve">Biomedical Engineer</w:t>
      </w:r>
    </w:p>
    <w:p>
      <w:pPr>
        <w:pStyle w:val="BodyText"/>
      </w:pPr>
      <w:r>
        <w:t xml:space="preserve">Osaka Biotech Innovations, Osaka, Japan | [Year – Year]</w:t>
      </w:r>
    </w:p>
    <w:p>
      <w:pPr>
        <w:numPr>
          <w:ilvl w:val="0"/>
          <w:numId w:val="1005"/>
        </w:numPr>
        <w:pStyle w:val="Compact"/>
      </w:pPr>
      <w:r>
        <w:t xml:space="preserve">Designed and tested prototypes for orthopedic implants, focusing on biocompatibility and long-term durability.</w:t>
      </w:r>
    </w:p>
    <w:p>
      <w:pPr>
        <w:numPr>
          <w:ilvl w:val="0"/>
          <w:numId w:val="1005"/>
        </w:numPr>
        <w:pStyle w:val="Compact"/>
      </w:pPr>
      <w:r>
        <w:t xml:space="preserve">Contributed to a research project on regenerative medicine funded by the Japanese Ministry of Health.</w:t>
      </w:r>
    </w:p>
    <w:p>
      <w:pPr>
        <w:numPr>
          <w:ilvl w:val="0"/>
          <w:numId w:val="1005"/>
        </w:numPr>
        <w:pStyle w:val="Compact"/>
      </w:pPr>
      <w:r>
        <w:t xml:space="preserve">Published a peer-reviewed paper on "Biomechanical Analysis of Joint Implants in Aging Populations" in the *Journal of Biomedical Engineering, Kyoto*.</w:t>
      </w:r>
    </w:p>
    <w:p>
      <w:pPr>
        <w:pStyle w:val="FirstParagraph"/>
      </w:pPr>
      <w:r>
        <w:rPr>
          <w:bCs/>
          <w:b/>
        </w:rPr>
        <w:t xml:space="preserve">Internship</w:t>
      </w:r>
    </w:p>
    <w:p>
      <w:pPr>
        <w:pStyle w:val="BodyText"/>
      </w:pPr>
      <w:r>
        <w:t xml:space="preserve">Kyoto Institute of Technology, Kyoto, Japan | [Year]</w:t>
      </w:r>
    </w:p>
    <w:p>
      <w:pPr>
        <w:numPr>
          <w:ilvl w:val="0"/>
          <w:numId w:val="1006"/>
        </w:numPr>
        <w:pStyle w:val="Compact"/>
      </w:pPr>
      <w:r>
        <w:t xml:space="preserve">Assisted in the development of a low-cost diagnostic tool for rural healthcare settings in Japan.</w:t>
      </w:r>
    </w:p>
    <w:p>
      <w:pPr>
        <w:numPr>
          <w:ilvl w:val="0"/>
          <w:numId w:val="1006"/>
        </w:numPr>
        <w:pStyle w:val="Compact"/>
      </w:pPr>
      <w:r>
        <w:t xml:space="preserve">Gained hands-on experience with 3D printing and tissue engineering techniques.</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Medical imaging (MRI/CT), CAD software, MATLAB, Python, Biomechanical modeling, 3D printing.</w:t>
      </w:r>
    </w:p>
    <w:p>
      <w:pPr>
        <w:numPr>
          <w:ilvl w:val="0"/>
          <w:numId w:val="1007"/>
        </w:numPr>
        <w:pStyle w:val="Compact"/>
      </w:pPr>
      <w:r>
        <w:rPr>
          <w:bCs/>
          <w:b/>
        </w:rPr>
        <w:t xml:space="preserve">Languages:</w:t>
      </w:r>
      <w:r>
        <w:t xml:space="preserve"> </w:t>
      </w:r>
      <w:r>
        <w:t xml:space="preserve">Japanese (N1), English (fluent), basic knowledge of Korean.</w:t>
      </w:r>
    </w:p>
    <w:p>
      <w:pPr>
        <w:numPr>
          <w:ilvl w:val="0"/>
          <w:numId w:val="1007"/>
        </w:numPr>
        <w:pStyle w:val="Compact"/>
      </w:pPr>
      <w:r>
        <w:rPr>
          <w:bCs/>
          <w:b/>
        </w:rPr>
        <w:t xml:space="preserve">Certifications:</w:t>
      </w:r>
      <w:r>
        <w:t xml:space="preserve"> </w:t>
      </w:r>
      <w:r>
        <w:t xml:space="preserve">JIS compliance, ISO 13485, FDA 510(k) premarket clearance processes.</w:t>
      </w:r>
    </w:p>
    <w:p>
      <w:pPr>
        <w:numPr>
          <w:ilvl w:val="0"/>
          <w:numId w:val="1007"/>
        </w:numPr>
        <w:pStyle w:val="Compact"/>
      </w:pPr>
      <w:r>
        <w:rPr>
          <w:bCs/>
          <w:b/>
        </w:rPr>
        <w:t xml:space="preserve">Soft Skills:</w:t>
      </w:r>
      <w:r>
        <w:t xml:space="preserve"> </w:t>
      </w:r>
      <w:r>
        <w:t xml:space="preserve">Cross-cultural communication, teamwork, problem-solving in high-pressure environments.</w:t>
      </w:r>
    </w:p>
    <w:bookmarkEnd w:id="24"/>
    <w:bookmarkStart w:id="25" w:name="projects-and-research-contributions"/>
    <w:p>
      <w:pPr>
        <w:pStyle w:val="Heading3"/>
      </w:pPr>
      <w:r>
        <w:t xml:space="preserve">Projects and Research Contributions</w:t>
      </w:r>
    </w:p>
    <w:p>
      <w:pPr>
        <w:pStyle w:val="FirstParagraph"/>
      </w:pPr>
      <w:r>
        <w:rPr>
          <w:bCs/>
          <w:b/>
        </w:rPr>
        <w:t xml:space="preserve">Kyoto Smart Health Initiative (2021–2023)</w:t>
      </w:r>
    </w:p>
    <w:p>
      <w:pPr>
        <w:numPr>
          <w:ilvl w:val="0"/>
          <w:numId w:val="1008"/>
        </w:numPr>
        <w:pStyle w:val="Compact"/>
      </w:pPr>
      <w:r>
        <w:t xml:space="preserve">Developed a cloud-based platform for real-time health data analysis, partnering with Kyoto’s healthcare providers.</w:t>
      </w:r>
    </w:p>
    <w:p>
      <w:pPr>
        <w:numPr>
          <w:ilvl w:val="0"/>
          <w:numId w:val="1008"/>
        </w:numPr>
        <w:pStyle w:val="Compact"/>
      </w:pPr>
      <w:r>
        <w:t xml:space="preserve">Recipient of the Kyoto Innovation Award for "Outstanding Contribution to Digital Healthcare."</w:t>
      </w:r>
    </w:p>
    <w:p>
      <w:pPr>
        <w:pStyle w:val="FirstParagraph"/>
      </w:pPr>
      <w:r>
        <w:rPr>
          <w:bCs/>
          <w:b/>
        </w:rPr>
        <w:t xml:space="preserve">Regenerative Medicine Research (2019–2021)</w:t>
      </w:r>
    </w:p>
    <w:p>
      <w:pPr>
        <w:numPr>
          <w:ilvl w:val="0"/>
          <w:numId w:val="1009"/>
        </w:numPr>
        <w:pStyle w:val="Compact"/>
      </w:pPr>
      <w:r>
        <w:t xml:space="preserve">Collaborated with Kyoto University’s iPS Cell Research Center on stem cell-based therapies for degenerative diseases.</w:t>
      </w:r>
    </w:p>
    <w:p>
      <w:pPr>
        <w:numPr>
          <w:ilvl w:val="0"/>
          <w:numId w:val="1009"/>
        </w:numPr>
        <w:pStyle w:val="Compact"/>
      </w:pPr>
      <w:r>
        <w:t xml:space="preserve">Presented findings at the International Biomedical Engineering Conference in Tokyo, Japan.</w:t>
      </w:r>
    </w:p>
    <w:p>
      <w:pPr>
        <w:pStyle w:val="FirstParagraph"/>
      </w:pPr>
      <w:r>
        <w:rPr>
          <w:bCs/>
          <w:b/>
        </w:rPr>
        <w:t xml:space="preserve">Community Health Projects</w:t>
      </w:r>
    </w:p>
    <w:p>
      <w:pPr>
        <w:numPr>
          <w:ilvl w:val="0"/>
          <w:numId w:val="1010"/>
        </w:numPr>
        <w:pStyle w:val="Compact"/>
      </w:pPr>
      <w:r>
        <w:t xml:space="preserve">Volunteered with Kyoto’s Aging Population Task Force to design user-friendly medical devices for elderly patients.</w:t>
      </w:r>
    </w:p>
    <w:p>
      <w:pPr>
        <w:numPr>
          <w:ilvl w:val="0"/>
          <w:numId w:val="1010"/>
        </w:numPr>
        <w:pStyle w:val="Compact"/>
      </w:pPr>
      <w:r>
        <w:t xml:space="preserve">Organized workshops on biomedical engineering in Kyoto schools to inspire the next generation of engineers.</w:t>
      </w:r>
    </w:p>
    <w:bookmarkEnd w:id="25"/>
    <w:bookmarkStart w:id="26" w:name="cultural-and-professional-engagement"/>
    <w:p>
      <w:pPr>
        <w:pStyle w:val="Heading3"/>
      </w:pPr>
      <w:r>
        <w:t xml:space="preserve">Cultural and Professional Engagement</w:t>
      </w:r>
    </w:p>
    <w:p>
      <w:pPr>
        <w:pStyle w:val="FirstParagraph"/>
      </w:pPr>
      <w:r>
        <w:rPr>
          <w:bCs/>
          <w:b/>
        </w:rPr>
        <w:t xml:space="preserve">Japanese Biomedical Engineering Society (JBE)</w:t>
      </w:r>
    </w:p>
    <w:p>
      <w:pPr>
        <w:numPr>
          <w:ilvl w:val="0"/>
          <w:numId w:val="1011"/>
        </w:numPr>
        <w:pStyle w:val="Compact"/>
      </w:pPr>
      <w:r>
        <w:t xml:space="preserve">Member since [Year], actively participating in seminars and networking events in Kyoto.</w:t>
      </w:r>
    </w:p>
    <w:p>
      <w:pPr>
        <w:numPr>
          <w:ilvl w:val="0"/>
          <w:numId w:val="1011"/>
        </w:numPr>
        <w:pStyle w:val="Compact"/>
      </w:pPr>
      <w:r>
        <w:t xml:space="preserve">Volunteer coordinator for the JBE Kyoto Chapter’s annual symposium on medical technology.</w:t>
      </w:r>
    </w:p>
    <w:p>
      <w:pPr>
        <w:pStyle w:val="FirstParagraph"/>
      </w:pPr>
      <w:r>
        <w:rPr>
          <w:bCs/>
          <w:b/>
        </w:rPr>
        <w:t xml:space="preserve">Kyoto Engineering Association</w:t>
      </w:r>
    </w:p>
    <w:p>
      <w:pPr>
        <w:numPr>
          <w:ilvl w:val="0"/>
          <w:numId w:val="1012"/>
        </w:numPr>
        <w:pStyle w:val="Compact"/>
      </w:pPr>
      <w:r>
        <w:t xml:space="preserve">Promoted interdisciplinary collaboration between engineers and healthcare professionals to address Japan’s demographic challenges.</w:t>
      </w:r>
    </w:p>
    <w:p>
      <w:pPr>
        <w:numPr>
          <w:ilvl w:val="0"/>
          <w:numId w:val="1012"/>
        </w:numPr>
        <w:pStyle w:val="Compact"/>
      </w:pPr>
      <w:r>
        <w:t xml:space="preserve">Contributed to the "Future of Healthcare in Japan" white paper, highlighting biomedical innovations.</w:t>
      </w:r>
    </w:p>
    <w:p>
      <w:pPr>
        <w:pStyle w:val="FirstParagraph"/>
      </w:pPr>
      <w:r>
        <w:rPr>
          <w:bCs/>
          <w:b/>
        </w:rPr>
        <w:t xml:space="preserve">Cultural Adaptability</w:t>
      </w:r>
    </w:p>
    <w:p>
      <w:pPr>
        <w:numPr>
          <w:ilvl w:val="0"/>
          <w:numId w:val="1013"/>
        </w:numPr>
        <w:pStyle w:val="Compact"/>
      </w:pPr>
      <w:r>
        <w:t xml:space="preserve">Familiarity with Japanese work ethics, including team collaboration and attention to detail.</w:t>
      </w:r>
    </w:p>
    <w:p>
      <w:pPr>
        <w:numPr>
          <w:ilvl w:val="0"/>
          <w:numId w:val="1013"/>
        </w:numPr>
        <w:pStyle w:val="Compact"/>
      </w:pPr>
      <w:r>
        <w:t xml:space="preserve">Experience working in multicultural teams, ensuring seamless communication between international and local stakeholders.</w:t>
      </w:r>
    </w:p>
    <w:bookmarkEnd w:id="26"/>
    <w:bookmarkStart w:id="27" w:name="references"/>
    <w:p>
      <w:pPr>
        <w:pStyle w:val="Heading3"/>
      </w:pPr>
      <w:r>
        <w:t xml:space="preserve">References</w:t>
      </w:r>
    </w:p>
    <w:p>
      <w:pPr>
        <w:pStyle w:val="FirstParagraph"/>
      </w:pPr>
      <w:r>
        <w:t xml:space="preserve">Available upon request. Contact: [Your Email/Phone]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Japan Kyoto</dc:title>
  <dc:creator/>
  <dc:language>en</dc:language>
  <cp:keywords/>
  <dcterms:created xsi:type="dcterms:W3CDTF">2026-07-20T23:23:05Z</dcterms:created>
  <dcterms:modified xsi:type="dcterms:W3CDTF">2026-07-20T23:23:05Z</dcterms:modified>
</cp:coreProperties>
</file>

<file path=docProps/custom.xml><?xml version="1.0" encoding="utf-8"?>
<Properties xmlns="http://schemas.openxmlformats.org/officeDocument/2006/custom-properties" xmlns:vt="http://schemas.openxmlformats.org/officeDocument/2006/docPropsVTypes"/>
</file>