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33" w:name="curriculum-vitae"/>
    <w:p>
      <w:pPr>
        <w:pStyle w:val="Heading1"/>
      </w:pPr>
      <w:r>
        <w:t xml:space="preserve">Curriculum Vitae</w:t>
      </w:r>
    </w:p>
    <w:bookmarkStart w:id="32" w:name="biomedical-engineer-kuwait-city-kuwait"/>
    <w:p>
      <w:pPr>
        <w:pStyle w:val="Heading2"/>
      </w:pPr>
      <w:r>
        <w:t xml:space="preserve">Biomedical Engineer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Al-Kuwari</w:t>
      </w:r>
    </w:p>
    <w:p>
      <w:pPr>
        <w:pStyle w:val="BodyText"/>
      </w:pPr>
      <w:r>
        <w:rPr>
          <w:bCs/>
          <w:b/>
        </w:rPr>
        <w:t xml:space="preserve">Email:</w:t>
      </w:r>
      <w:r>
        <w:t xml:space="preserve"> </w:t>
      </w:r>
      <w:r>
        <w:t xml:space="preserve">ahmed.al.kuwari@email.com</w:t>
      </w:r>
    </w:p>
    <w:p>
      <w:pPr>
        <w:pStyle w:val="BodyText"/>
      </w:pPr>
      <w:r>
        <w:rPr>
          <w:bCs/>
          <w:b/>
        </w:rPr>
        <w:t xml:space="preserve">Phone:</w:t>
      </w:r>
      <w:r>
        <w:t xml:space="preserve"> </w:t>
      </w:r>
      <w:r>
        <w:t xml:space="preserve">+965 12345678</w:t>
      </w:r>
    </w:p>
    <w:p>
      <w:pPr>
        <w:pStyle w:val="BodyText"/>
      </w:pPr>
      <w:r>
        <w:rPr>
          <w:bCs/>
          <w:b/>
        </w:rPr>
        <w:t xml:space="preserve">Location:</w:t>
      </w:r>
      <w:r>
        <w:t xml:space="preserve"> </w:t>
      </w:r>
      <w:r>
        <w:t xml:space="preserve">Kuwait City, Kuwait</w:t>
      </w:r>
    </w:p>
    <w:bookmarkEnd w:id="20"/>
    <w:bookmarkStart w:id="21" w:name="objective"/>
    <w:p>
      <w:pPr>
        <w:pStyle w:val="Heading3"/>
      </w:pPr>
      <w:r>
        <w:t xml:space="preserve">Objective</w:t>
      </w:r>
    </w:p>
    <w:p>
      <w:pPr>
        <w:pStyle w:val="FirstParagraph"/>
      </w:pPr>
      <w:r>
        <w:t xml:space="preserve">A dedicated Biomedical Engineer with over 8 years of experience in medical device development, clinical equipment maintenance, and healthcare technology innovation. Seeking to contribute expertise in Kuwait City to advance healthcare systems and support the growth of biomedical engineering in the region.</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t xml:space="preserve">, Kuwait University, Kuwait City, Kuwait (2010–2014)</w:t>
      </w:r>
    </w:p>
    <w:p>
      <w:pPr>
        <w:numPr>
          <w:ilvl w:val="0"/>
          <w:numId w:val="1001"/>
        </w:numPr>
        <w:pStyle w:val="Compact"/>
      </w:pPr>
      <w:r>
        <w:rPr>
          <w:bCs/>
          <w:b/>
        </w:rPr>
        <w:t xml:space="preserve">Master of Science in Biomedical Engineering</w:t>
      </w:r>
      <w:r>
        <w:t xml:space="preserve">, University of Manchester, UK (2015–2017)</w:t>
      </w:r>
    </w:p>
    <w:bookmarkEnd w:id="22"/>
    <w:bookmarkStart w:id="26" w:name="professional-experience"/>
    <w:p>
      <w:pPr>
        <w:pStyle w:val="Heading3"/>
      </w:pPr>
      <w:r>
        <w:t xml:space="preserve">Professional Experience</w:t>
      </w:r>
    </w:p>
    <w:bookmarkStart w:id="23" w:name="X20da1bb33367e729bec6a688fb090abececf52a"/>
    <w:p>
      <w:pPr>
        <w:pStyle w:val="Heading4"/>
      </w:pPr>
      <w:r>
        <w:rPr>
          <w:bCs/>
          <w:b/>
        </w:rPr>
        <w:t xml:space="preserve">Senior Biomedical Engineer</w:t>
      </w:r>
      <w:r>
        <w:t xml:space="preserve">, Kuwait Medical Devices Co., Kuwait City, Kuwait (2019–Present)</w:t>
      </w:r>
    </w:p>
    <w:p>
      <w:pPr>
        <w:numPr>
          <w:ilvl w:val="0"/>
          <w:numId w:val="1002"/>
        </w:numPr>
        <w:pStyle w:val="Compact"/>
      </w:pPr>
      <w:r>
        <w:t xml:space="preserve">Oversee the design, testing, and maintenance of medical devices for hospitals across Kuwait.</w:t>
      </w:r>
    </w:p>
    <w:p>
      <w:pPr>
        <w:numPr>
          <w:ilvl w:val="0"/>
          <w:numId w:val="1002"/>
        </w:numPr>
        <w:pStyle w:val="Compact"/>
      </w:pPr>
      <w:r>
        <w:t xml:space="preserve">Collaborated with clinicians to develop customized solutions for patient care, including ventilators and dialysis machines.</w:t>
      </w:r>
    </w:p>
    <w:p>
      <w:pPr>
        <w:numPr>
          <w:ilvl w:val="0"/>
          <w:numId w:val="1002"/>
        </w:numPr>
        <w:pStyle w:val="Compact"/>
      </w:pPr>
      <w:r>
        <w:t xml:space="preserve">Managed a team of 10 engineers to ensure compliance with international standards (ISO 13485) and local regulations in Kuwait City.</w:t>
      </w:r>
    </w:p>
    <w:bookmarkEnd w:id="23"/>
    <w:bookmarkStart w:id="24" w:name="Xc443b9bc4c8e51fc43d771be0cca366bc3de603"/>
    <w:p>
      <w:pPr>
        <w:pStyle w:val="Heading4"/>
      </w:pPr>
      <w:r>
        <w:rPr>
          <w:bCs/>
          <w:b/>
        </w:rPr>
        <w:t xml:space="preserve">Biomedical Engineer</w:t>
      </w:r>
      <w:r>
        <w:t xml:space="preserve">, National Institute of Health, Kuwait City, Kuwait (2016–2019)</w:t>
      </w:r>
    </w:p>
    <w:p>
      <w:pPr>
        <w:numPr>
          <w:ilvl w:val="0"/>
          <w:numId w:val="1003"/>
        </w:numPr>
        <w:pStyle w:val="Compact"/>
      </w:pPr>
      <w:r>
        <w:t xml:space="preserve">Conducted research on biomedical signal processing and diagnostic equipment calibration.</w:t>
      </w:r>
    </w:p>
    <w:p>
      <w:pPr>
        <w:numPr>
          <w:ilvl w:val="0"/>
          <w:numId w:val="1003"/>
        </w:numPr>
        <w:pStyle w:val="Compact"/>
      </w:pPr>
      <w:r>
        <w:t xml:space="preserve">Published a paper titled "Advancements in Portable ECG Devices for Remote Healthcare in Kuwait" in the *Journal of Biomedical Innovation* (2018).</w:t>
      </w:r>
    </w:p>
    <w:p>
      <w:pPr>
        <w:numPr>
          <w:ilvl w:val="0"/>
          <w:numId w:val="1003"/>
        </w:numPr>
        <w:pStyle w:val="Compact"/>
      </w:pPr>
      <w:r>
        <w:t xml:space="preserve">Supported the integration of AI-driven analytics into medical imaging systems, improving diagnostic accuracy by 30%.</w:t>
      </w:r>
    </w:p>
    <w:bookmarkEnd w:id="24"/>
    <w:bookmarkStart w:id="25" w:name="Xd6134116cb62aff0539bc02d5bcb1d7151ba975"/>
    <w:p>
      <w:pPr>
        <w:pStyle w:val="Heading4"/>
      </w:pPr>
      <w:r>
        <w:rPr>
          <w:bCs/>
          <w:b/>
        </w:rPr>
        <w:t xml:space="preserve">Internship</w:t>
      </w:r>
      <w:r>
        <w:t xml:space="preserve">, MedTech Solutions, Kuwait City, Kuwait (2014–2015)</w:t>
      </w:r>
    </w:p>
    <w:p>
      <w:pPr>
        <w:numPr>
          <w:ilvl w:val="0"/>
          <w:numId w:val="1004"/>
        </w:numPr>
        <w:pStyle w:val="Compact"/>
      </w:pPr>
      <w:r>
        <w:t xml:space="preserve">Assisted in the prototyping of a smart glucose monitoring system for diabetic patients.</w:t>
      </w:r>
    </w:p>
    <w:p>
      <w:pPr>
        <w:numPr>
          <w:ilvl w:val="0"/>
          <w:numId w:val="1004"/>
        </w:numPr>
        <w:pStyle w:val="Compact"/>
      </w:pPr>
      <w:r>
        <w:t xml:space="preserve">Gained hands-on experience in CAD modeling and biocompatibility testing of medical implants.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MATLAB, SolidWorks, Python (data analysis), CAD software, ISO 13485 standards.</w:t>
      </w:r>
    </w:p>
    <w:p>
      <w:pPr>
        <w:numPr>
          <w:ilvl w:val="0"/>
          <w:numId w:val="1005"/>
        </w:numPr>
        <w:pStyle w:val="Compact"/>
      </w:pPr>
      <w:r>
        <w:rPr>
          <w:bCs/>
          <w:b/>
        </w:rPr>
        <w:t xml:space="preserve">Medical Equipment:</w:t>
      </w:r>
      <w:r>
        <w:t xml:space="preserve"> </w:t>
      </w:r>
      <w:r>
        <w:t xml:space="preserve">Ultrasound systems, MRI compatibility testing, X-ray calibration.</w:t>
      </w:r>
    </w:p>
    <w:p>
      <w:pPr>
        <w:numPr>
          <w:ilvl w:val="0"/>
          <w:numId w:val="1005"/>
        </w:numPr>
        <w:pStyle w:val="Compact"/>
      </w:pPr>
      <w:r>
        <w:rPr>
          <w:bCs/>
          <w:b/>
        </w:rPr>
        <w:t xml:space="preserve">Languages:</w:t>
      </w:r>
      <w:r>
        <w:t xml:space="preserve"> </w:t>
      </w:r>
      <w:r>
        <w:t xml:space="preserve">English (fluent), Arabic (native), French (basic).</w:t>
      </w:r>
    </w:p>
    <w:p>
      <w:pPr>
        <w:numPr>
          <w:ilvl w:val="0"/>
          <w:numId w:val="1005"/>
        </w:numPr>
        <w:pStyle w:val="Compact"/>
      </w:pPr>
      <w:r>
        <w:rPr>
          <w:bCs/>
          <w:b/>
        </w:rPr>
        <w:t xml:space="preserve">Soft Skills:</w:t>
      </w:r>
      <w:r>
        <w:t xml:space="preserve"> </w:t>
      </w:r>
      <w:r>
        <w:t xml:space="preserve">Project management, cross-functional team collaboration, problem-solving in clinical settings.</w:t>
      </w:r>
    </w:p>
    <w:bookmarkEnd w:id="27"/>
    <w:bookmarkStart w:id="28" w:name="certifications"/>
    <w:p>
      <w:pPr>
        <w:pStyle w:val="Heading3"/>
      </w:pPr>
      <w:r>
        <w:t xml:space="preserve">Certifications</w:t>
      </w:r>
    </w:p>
    <w:p>
      <w:pPr>
        <w:numPr>
          <w:ilvl w:val="0"/>
          <w:numId w:val="1006"/>
        </w:numPr>
        <w:pStyle w:val="Compact"/>
      </w:pPr>
      <w:r>
        <w:rPr>
          <w:bCs/>
          <w:b/>
        </w:rPr>
        <w:t xml:space="preserve">Certified Biomedical Equipment Technician (CBET)</w:t>
      </w:r>
      <w:r>
        <w:t xml:space="preserve">, Association for the Advancement of Medical Instrumentation (AAMI), 2018.</w:t>
      </w:r>
    </w:p>
    <w:p>
      <w:pPr>
        <w:numPr>
          <w:ilvl w:val="0"/>
          <w:numId w:val="1006"/>
        </w:numPr>
        <w:pStyle w:val="Compact"/>
      </w:pPr>
      <w:r>
        <w:rPr>
          <w:bCs/>
          <w:b/>
        </w:rPr>
        <w:t xml:space="preserve">Project Management Professional (PMP)</w:t>
      </w:r>
      <w:r>
        <w:t xml:space="preserve">, PMI, 2020.</w:t>
      </w:r>
    </w:p>
    <w:p>
      <w:pPr>
        <w:numPr>
          <w:ilvl w:val="0"/>
          <w:numId w:val="1006"/>
        </w:numPr>
        <w:pStyle w:val="Compact"/>
      </w:pPr>
      <w:r>
        <w:rPr>
          <w:bCs/>
          <w:b/>
        </w:rPr>
        <w:t xml:space="preserve">Advanced Training in Medical Imaging Systems</w:t>
      </w:r>
      <w:r>
        <w:t xml:space="preserve">, Kuwait Institute for Scientific Research, 2019.</w:t>
      </w:r>
    </w:p>
    <w:bookmarkEnd w:id="28"/>
    <w:bookmarkStart w:id="29" w:name="publications-and-projects"/>
    <w:p>
      <w:pPr>
        <w:pStyle w:val="Heading3"/>
      </w:pPr>
      <w:r>
        <w:t xml:space="preserve">Publications and Projects</w:t>
      </w:r>
    </w:p>
    <w:p>
      <w:pPr>
        <w:numPr>
          <w:ilvl w:val="0"/>
          <w:numId w:val="1007"/>
        </w:numPr>
        <w:pStyle w:val="Compact"/>
      </w:pPr>
      <w:r>
        <w:rPr>
          <w:bCs/>
          <w:b/>
        </w:rPr>
        <w:t xml:space="preserve">"Smart Prosthetics in Kuwait: Bridging the Gap with Affordable Technology"</w:t>
      </w:r>
      <w:r>
        <w:t xml:space="preserve"> </w:t>
      </w:r>
      <w:r>
        <w:t xml:space="preserve">– Presented at the 2021 Gulf Biomedical Engineering Conference, Kuwait City.</w:t>
      </w:r>
    </w:p>
    <w:p>
      <w:pPr>
        <w:numPr>
          <w:ilvl w:val="0"/>
          <w:numId w:val="1007"/>
        </w:numPr>
        <w:pStyle w:val="Compact"/>
      </w:pPr>
      <w:r>
        <w:rPr>
          <w:bCs/>
          <w:b/>
        </w:rPr>
        <w:t xml:space="preserve">Collaborated on a UNDP-funded project</w:t>
      </w:r>
      <w:r>
        <w:t xml:space="preserve"> </w:t>
      </w:r>
      <w:r>
        <w:t xml:space="preserve">to establish a biomedical engineering training center in Kuwait City, enhancing local workforce capabilities.</w:t>
      </w:r>
    </w:p>
    <w:bookmarkEnd w:id="29"/>
    <w:bookmarkStart w:id="30" w:name="professional-affiliations"/>
    <w:p>
      <w:pPr>
        <w:pStyle w:val="Heading3"/>
      </w:pPr>
      <w:r>
        <w:t xml:space="preserve">Professional Affiliations</w:t>
      </w:r>
    </w:p>
    <w:p>
      <w:pPr>
        <w:numPr>
          <w:ilvl w:val="0"/>
          <w:numId w:val="1008"/>
        </w:numPr>
        <w:pStyle w:val="Compact"/>
      </w:pPr>
      <w:r>
        <w:t xml:space="preserve">Membre de l'Association des Ingénieurs Biomedicaux du Golfe (AIBG), 2018–Present.</w:t>
      </w:r>
    </w:p>
    <w:p>
      <w:pPr>
        <w:numPr>
          <w:ilvl w:val="0"/>
          <w:numId w:val="1008"/>
        </w:numPr>
        <w:pStyle w:val="Compact"/>
      </w:pPr>
      <w:r>
        <w:t xml:space="preserve">Member, Kuwait Society of Engineers (KSE), 2017–Present.</w:t>
      </w:r>
    </w:p>
    <w:bookmarkEnd w:id="30"/>
    <w:bookmarkStart w:id="31" w:name="references"/>
    <w:p>
      <w:pPr>
        <w:pStyle w:val="Heading3"/>
      </w:pPr>
      <w:r>
        <w:t xml:space="preserve">References</w:t>
      </w:r>
    </w:p>
    <w:p>
      <w:pPr>
        <w:pStyle w:val="FirstParagraph"/>
      </w:pPr>
      <w:r>
        <w:t xml:space="preserve">Available upon request. Contact: ahmed.al.kuwari@email.com</w:t>
      </w:r>
    </w:p>
    <w:p>
      <w:pPr>
        <w:pStyle w:val="BodyText"/>
      </w:pPr>
      <w:r>
        <w:t xml:space="preserve">This Curriculum Vitae highlights the expertise of a Biomedical Engineer in Kuwait City, aligning with the demands of the local healthcare sector and emphasizing contributions to biomedical innovation in Kuwait.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cp:keywords/>
  <dcterms:created xsi:type="dcterms:W3CDTF">2025-11-29T17:52:28Z</dcterms:created>
  <dcterms:modified xsi:type="dcterms:W3CDTF">2025-11-29T17:52:28Z</dcterms:modified>
</cp:coreProperties>
</file>

<file path=docProps/custom.xml><?xml version="1.0" encoding="utf-8"?>
<Properties xmlns="http://schemas.openxmlformats.org/officeDocument/2006/custom-properties" xmlns:vt="http://schemas.openxmlformats.org/officeDocument/2006/docPropsVTypes"/>
</file>