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Netherlands</w:t>
      </w:r>
      <w:r>
        <w:t xml:space="preserve"> </w:t>
      </w:r>
      <w:r>
        <w:t xml:space="preserve">Amsterdam</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Biomedical Engineer with a strong academic background in the Netherlands Amsterdam area. Passionate about leveraging engineering principles to solve complex healthcare challenges. Proficient in medical device development, biocompatibility testing, and translational research. Committed to contributing to the advancement of biomedical technologies that align with the high standards of healthcare systems in the Netherlands Amsterdam region.</w:t>
      </w:r>
    </w:p>
    <w:bookmarkEnd w:id="21"/>
    <w:bookmarkStart w:id="24" w:name="educational-background"/>
    <w:p>
      <w:pPr>
        <w:pStyle w:val="Heading2"/>
      </w:pPr>
      <w:r>
        <w:t xml:space="preserve">Educational Background</w:t>
      </w:r>
    </w:p>
    <w:bookmarkStart w:id="22" w:name="Xb3a28ef148882ffa62f654aab95b6d6f2538f6f"/>
    <w:p>
      <w:pPr>
        <w:pStyle w:val="Heading3"/>
      </w:pPr>
      <w:r>
        <w:t xml:space="preserve">Bachelor of Science in Biomedical Engineering</w:t>
      </w:r>
    </w:p>
    <w:p>
      <w:pPr>
        <w:pStyle w:val="FirstParagraph"/>
      </w:pPr>
      <w:r>
        <w:rPr>
          <w:bCs/>
          <w:b/>
        </w:rPr>
        <w:t xml:space="preserve">University of Twente</w:t>
      </w:r>
      <w:r>
        <w:t xml:space="preserve">, Enschede, Netherlands</w:t>
      </w:r>
      <w:r>
        <w:br/>
      </w:r>
      <w:r>
        <w:t xml:space="preserve">Graduated: [Year]</w:t>
      </w:r>
    </w:p>
    <w:p>
      <w:pPr>
        <w:numPr>
          <w:ilvl w:val="0"/>
          <w:numId w:val="1001"/>
        </w:numPr>
        <w:pStyle w:val="Compact"/>
      </w:pPr>
      <w:r>
        <w:t xml:space="preserve">Specialized in medical imaging, biomaterials, and biomechanics.</w:t>
      </w:r>
    </w:p>
    <w:p>
      <w:pPr>
        <w:numPr>
          <w:ilvl w:val="0"/>
          <w:numId w:val="1001"/>
        </w:numPr>
        <w:pStyle w:val="Compact"/>
      </w:pPr>
      <w:r>
        <w:t xml:space="preserve">Completed a research project on the development of wearable sensors for real-time health monitoring.</w:t>
      </w:r>
    </w:p>
    <w:bookmarkEnd w:id="22"/>
    <w:bookmarkStart w:id="23" w:name="msc-in-biomedical-engineering"/>
    <w:p>
      <w:pPr>
        <w:pStyle w:val="Heading3"/>
      </w:pPr>
      <w:r>
        <w:t xml:space="preserve">MSc in Biomedical Engineering</w:t>
      </w:r>
    </w:p>
    <w:p>
      <w:pPr>
        <w:pStyle w:val="FirstParagraph"/>
      </w:pPr>
      <w:r>
        <w:rPr>
          <w:bCs/>
          <w:b/>
        </w:rPr>
        <w:t xml:space="preserve">Delft University of Technology</w:t>
      </w:r>
      <w:r>
        <w:t xml:space="preserve">, Delft, Netherlands</w:t>
      </w:r>
      <w:r>
        <w:br/>
      </w:r>
      <w:r>
        <w:t xml:space="preserve">Graduated: [Year]</w:t>
      </w:r>
    </w:p>
    <w:p>
      <w:pPr>
        <w:numPr>
          <w:ilvl w:val="0"/>
          <w:numId w:val="1002"/>
        </w:numPr>
        <w:pStyle w:val="Compact"/>
      </w:pPr>
      <w:r>
        <w:t xml:space="preserve">Focused on clinical engineering and bioinformatics, with a thesis on AI-driven diagnostics for early disease detection.</w:t>
      </w:r>
    </w:p>
    <w:p>
      <w:pPr>
        <w:numPr>
          <w:ilvl w:val="0"/>
          <w:numId w:val="1002"/>
        </w:numPr>
        <w:pStyle w:val="Compact"/>
      </w:pPr>
      <w:r>
        <w:t xml:space="preserve">Participated in collaborative projects with hospitals in Amsterdam, gaining hands-on experience in hospital technology integration.</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VitaMed Solutions B.V.</w:t>
      </w:r>
      <w:r>
        <w:t xml:space="preserve">, Amsterdam, Netherlands</w:t>
      </w:r>
      <w:r>
        <w:br/>
      </w:r>
      <w:r>
        <w:t xml:space="preserve">[Start Date] – Present</w:t>
      </w:r>
    </w:p>
    <w:p>
      <w:pPr>
        <w:numPr>
          <w:ilvl w:val="0"/>
          <w:numId w:val="1003"/>
        </w:numPr>
        <w:pStyle w:val="Compact"/>
      </w:pPr>
      <w:r>
        <w:t xml:space="preserve">Designed and validated medical devices for diagnostic imaging systems, ensuring compliance with ISO 13485 standards.</w:t>
      </w:r>
    </w:p>
    <w:p>
      <w:pPr>
        <w:numPr>
          <w:ilvl w:val="0"/>
          <w:numId w:val="1003"/>
        </w:numPr>
        <w:pStyle w:val="Compact"/>
      </w:pPr>
      <w:r>
        <w:t xml:space="preserve">Collaborated with clinicians in the Netherlands Amsterdam area to improve user experience of portable ECG monitors.</w:t>
      </w:r>
    </w:p>
    <w:p>
      <w:pPr>
        <w:numPr>
          <w:ilvl w:val="0"/>
          <w:numId w:val="1003"/>
        </w:numPr>
        <w:pStyle w:val="Compact"/>
      </w:pPr>
      <w:r>
        <w:t xml:space="preserve">Conducted biocompatibility testing for new implantable devices, adhering to EN ISO 10993 protocols.</w:t>
      </w:r>
    </w:p>
    <w:bookmarkEnd w:id="25"/>
    <w:bookmarkStart w:id="26" w:name="research-assistant"/>
    <w:p>
      <w:pPr>
        <w:pStyle w:val="Heading3"/>
      </w:pPr>
      <w:r>
        <w:t xml:space="preserve">Research Assistant</w:t>
      </w:r>
    </w:p>
    <w:p>
      <w:pPr>
        <w:pStyle w:val="FirstParagraph"/>
      </w:pPr>
      <w:r>
        <w:rPr>
          <w:bCs/>
          <w:b/>
        </w:rPr>
        <w:t xml:space="preserve">Amsterdam Medical Center (AMC)</w:t>
      </w:r>
      <w:r>
        <w:t xml:space="preserve">, Amsterdam, Netherlands</w:t>
      </w:r>
      <w:r>
        <w:br/>
      </w:r>
      <w:r>
        <w:t xml:space="preserve">[Start Date] – [End Date]</w:t>
      </w:r>
    </w:p>
    <w:p>
      <w:pPr>
        <w:numPr>
          <w:ilvl w:val="0"/>
          <w:numId w:val="1004"/>
        </w:numPr>
        <w:pStyle w:val="Compact"/>
      </w:pPr>
      <w:r>
        <w:t xml:space="preserve">Supported research on regenerative medicine, focusing on 3D bioprinting of vascularized tissues.</w:t>
      </w:r>
    </w:p>
    <w:p>
      <w:pPr>
        <w:numPr>
          <w:ilvl w:val="0"/>
          <w:numId w:val="1004"/>
        </w:numPr>
        <w:pStyle w:val="Compact"/>
      </w:pPr>
      <w:r>
        <w:t xml:space="preserve">Published findings in peer-reviewed journals, contributing to the Netherlands Amsterdam healthcare innovation ecosystem.</w:t>
      </w:r>
    </w:p>
    <w:p>
      <w:pPr>
        <w:numPr>
          <w:ilvl w:val="0"/>
          <w:numId w:val="1004"/>
        </w:numPr>
        <w:pStyle w:val="Compact"/>
      </w:pPr>
      <w:r>
        <w:t xml:space="preserve">Presented at the annual Biomedical Engineering Symposium in Amsterdam, highlighting advancements in tissue engineering.</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CAD (SolidWorks, AutoCAD), Python, SPSS</w:t>
      </w:r>
    </w:p>
    <w:p>
      <w:pPr>
        <w:numPr>
          <w:ilvl w:val="0"/>
          <w:numId w:val="1005"/>
        </w:numPr>
        <w:pStyle w:val="Compact"/>
      </w:pPr>
      <w:r>
        <w:rPr>
          <w:bCs/>
          <w:b/>
        </w:rPr>
        <w:t xml:space="preserve">Laboratory Techniques:</w:t>
      </w:r>
      <w:r>
        <w:t xml:space="preserve"> </w:t>
      </w:r>
      <w:r>
        <w:t xml:space="preserve">Cell culture, microfabrication, biocompatibility testing</w:t>
      </w:r>
    </w:p>
    <w:p>
      <w:pPr>
        <w:numPr>
          <w:ilvl w:val="0"/>
          <w:numId w:val="1005"/>
        </w:numPr>
        <w:pStyle w:val="Compact"/>
      </w:pPr>
      <w:r>
        <w:rPr>
          <w:bCs/>
          <w:b/>
        </w:rPr>
        <w:t xml:space="preserve">Standards:</w:t>
      </w:r>
      <w:r>
        <w:t xml:space="preserve"> </w:t>
      </w:r>
      <w:r>
        <w:t xml:space="preserve">ISO 13485, FDA 21 CFR Part 820, EN ISO 10993</w:t>
      </w:r>
    </w:p>
    <w:p>
      <w:pPr>
        <w:numPr>
          <w:ilvl w:val="0"/>
          <w:numId w:val="1005"/>
        </w:numPr>
        <w:pStyle w:val="Compact"/>
      </w:pPr>
      <w:r>
        <w:rPr>
          <w:bCs/>
          <w:b/>
        </w:rPr>
        <w:t xml:space="preserve">Languages:</w:t>
      </w:r>
      <w:r>
        <w:t xml:space="preserve"> </w:t>
      </w:r>
      <w:r>
        <w:t xml:space="preserve">English (fluent), Dutch (proficient)</w:t>
      </w:r>
    </w:p>
    <w:bookmarkEnd w:id="28"/>
    <w:bookmarkStart w:id="29" w:name="certifications"/>
    <w:p>
      <w:pPr>
        <w:pStyle w:val="Heading2"/>
      </w:pPr>
      <w:r>
        <w:t xml:space="preserve">Certifications</w:t>
      </w:r>
    </w:p>
    <w:p>
      <w:pPr>
        <w:numPr>
          <w:ilvl w:val="0"/>
          <w:numId w:val="1006"/>
        </w:numPr>
        <w:pStyle w:val="Compact"/>
      </w:pPr>
      <w:r>
        <w:rPr>
          <w:bCs/>
          <w:b/>
        </w:rPr>
        <w:t xml:space="preserve">ISO 13485:2016 – Quality Management Systems for Medical Devices</w:t>
      </w:r>
      <w:r>
        <w:t xml:space="preserve">, [Institute], [Year]</w:t>
      </w:r>
    </w:p>
    <w:p>
      <w:pPr>
        <w:numPr>
          <w:ilvl w:val="0"/>
          <w:numId w:val="1006"/>
        </w:numPr>
        <w:pStyle w:val="Compact"/>
      </w:pPr>
      <w:r>
        <w:rPr>
          <w:bCs/>
          <w:b/>
        </w:rPr>
        <w:t xml:space="preserve">Biomedical Engineering Professional Certification</w:t>
      </w:r>
      <w:r>
        <w:t xml:space="preserve">, [Certifying Body], [Year]</w:t>
      </w:r>
    </w:p>
    <w:bookmarkEnd w:id="29"/>
    <w:bookmarkStart w:id="32" w:name="projects-research"/>
    <w:p>
      <w:pPr>
        <w:pStyle w:val="Heading2"/>
      </w:pPr>
      <w:r>
        <w:t xml:space="preserve">Projects &amp; Research</w:t>
      </w:r>
    </w:p>
    <w:bookmarkStart w:id="30" w:name="X4818521b8a25a2fcb74d304f554f538482a7a17"/>
    <w:p>
      <w:pPr>
        <w:pStyle w:val="Heading3"/>
      </w:pPr>
      <w:r>
        <w:t xml:space="preserve">Project: Smart Prosthetics for Amputees in the Netherlands Amsterdam Region</w:t>
      </w:r>
    </w:p>
    <w:p>
      <w:pPr>
        <w:pStyle w:val="FirstParagraph"/>
      </w:pPr>
      <w:r>
        <w:rPr>
          <w:bCs/>
          <w:b/>
        </w:rPr>
        <w:t xml:space="preserve">Funding:</w:t>
      </w:r>
      <w:r>
        <w:t xml:space="preserve"> </w:t>
      </w:r>
      <w:r>
        <w:t xml:space="preserve">Dutch Technology Foundation (NWO)</w:t>
      </w:r>
      <w:r>
        <w:br/>
      </w:r>
      <w:r>
        <w:rPr>
          <w:bCs/>
          <w:b/>
        </w:rPr>
        <w:t xml:space="preserve">Description:</w:t>
      </w:r>
      <w:r>
        <w:t xml:space="preserve"> </w:t>
      </w:r>
      <w:r>
        <w:t xml:space="preserve">Developed a sensor-integrated prosthetic limb prototype with real-time feedback mechanisms, improving mobility and user comfort. Collaborated with clinicians from AMC to test the device in clinical settings.</w:t>
      </w:r>
    </w:p>
    <w:bookmarkEnd w:id="30"/>
    <w:bookmarkStart w:id="31" w:name="X62cf2c6715ec7503ac035e96858afec134b989e"/>
    <w:p>
      <w:pPr>
        <w:pStyle w:val="Heading3"/>
      </w:pPr>
      <w:r>
        <w:t xml:space="preserve">Research: AI-Driven Diagnostics for Cardiovascular Diseases</w:t>
      </w:r>
    </w:p>
    <w:p>
      <w:pPr>
        <w:pStyle w:val="FirstParagraph"/>
      </w:pPr>
      <w:r>
        <w:rPr>
          <w:bCs/>
          <w:b/>
        </w:rPr>
        <w:t xml:space="preserve">Publishing:</w:t>
      </w:r>
      <w:r>
        <w:t xml:space="preserve"> </w:t>
      </w:r>
      <w:r>
        <w:t xml:space="preserve">Journal of Biomedical Engineering, [Year]</w:t>
      </w:r>
      <w:r>
        <w:br/>
      </w:r>
      <w:r>
        <w:rPr>
          <w:bCs/>
          <w:b/>
        </w:rPr>
        <w:t xml:space="preserve">Description:</w:t>
      </w:r>
      <w:r>
        <w:t xml:space="preserve"> </w:t>
      </w:r>
      <w:r>
        <w:t xml:space="preserve">Authored a study on machine learning algorithms for early detection of heart conditions, with applications in the Netherlands Amsterdam healthcare system.</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Netherlands Society for Biomedical Engineering (NSBE)</w:t>
      </w:r>
      <w:r>
        <w:t xml:space="preserve"> </w:t>
      </w:r>
      <w:r>
        <w:t xml:space="preserve">– Member since [Year]</w:t>
      </w:r>
    </w:p>
    <w:p>
      <w:pPr>
        <w:numPr>
          <w:ilvl w:val="0"/>
          <w:numId w:val="1007"/>
        </w:numPr>
        <w:pStyle w:val="Compact"/>
      </w:pPr>
      <w:r>
        <w:rPr>
          <w:bCs/>
          <w:b/>
        </w:rPr>
        <w:t xml:space="preserve">European Federation of Biomedical Engineering (EUBME)</w:t>
      </w:r>
      <w:r>
        <w:t xml:space="preserve"> </w:t>
      </w:r>
      <w:r>
        <w:t xml:space="preserve">– Active participant in regional conferences.</w:t>
      </w:r>
    </w:p>
    <w:bookmarkEnd w:id="33"/>
    <w:bookmarkStart w:id="34"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Dutch: Fluent (reading, writing, speaking)</w:t>
      </w:r>
    </w:p>
    <w:p>
      <w:pPr>
        <w:numPr>
          <w:ilvl w:val="0"/>
          <w:numId w:val="1008"/>
        </w:numPr>
        <w:pStyle w:val="Compact"/>
      </w:pPr>
      <w:r>
        <w:t xml:space="preserve">German: Basic understanding</w:t>
      </w:r>
    </w:p>
    <w:bookmarkEnd w:id="34"/>
    <w:bookmarkStart w:id="35" w:name="references"/>
    <w:p>
      <w:pPr>
        <w:pStyle w:val="Heading2"/>
      </w:pPr>
      <w:r>
        <w:t xml:space="preserve">References</w:t>
      </w:r>
    </w:p>
    <w:p>
      <w:pPr>
        <w:pStyle w:val="FirstParagraph"/>
      </w:pPr>
      <w:r>
        <w:t xml:space="preserve">Available upon request. References include professionals from the Netherlands Amsterdam healthcare sector, including clinicians and academic researchers.</w:t>
      </w:r>
    </w:p>
    <w:p>
      <w:pPr>
        <w:pStyle w:val="BodyText"/>
      </w:pPr>
      <w:r>
        <w:t xml:space="preserve">This Curriculum Vitae is tailored for a Biomedical Engineer seeking opportunities in the Netherlands Amsterdam region. It emphasizes expertise in medical technology, compliance with European standards, and contributions to healthcare innovation in the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Netherlands Amsterdam</dc:title>
  <dc:creator/>
  <dc:language>en</dc:language>
  <cp:keywords/>
  <dcterms:created xsi:type="dcterms:W3CDTF">2025-11-29T21:27:49Z</dcterms:created>
  <dcterms:modified xsi:type="dcterms:W3CDTF">2025-11-29T21:27:49Z</dcterms:modified>
</cp:coreProperties>
</file>

<file path=docProps/custom.xml><?xml version="1.0" encoding="utf-8"?>
<Properties xmlns="http://schemas.openxmlformats.org/officeDocument/2006/custom-properties" xmlns:vt="http://schemas.openxmlformats.org/officeDocument/2006/docPropsVTypes"/>
</file>