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5" w:name="curriculum-vitae"/>
    <w:p>
      <w:pPr>
        <w:pStyle w:val="Heading1"/>
      </w:pPr>
      <w:r>
        <w:t xml:space="preserve">Curriculum Vitae</w:t>
      </w:r>
    </w:p>
    <w:bookmarkStart w:id="20" w:name="Xe258cab5256c822462a637f2403550ee263ad53"/>
    <w:p>
      <w:pPr>
        <w:pStyle w:val="Heading2"/>
      </w:pPr>
      <w:r>
        <w:t xml:space="preserve">Biomedical Engineer - Curriculum Vitae for Russia Saint Petersburg</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[+7 123-456-7890]</w:t>
      </w:r>
    </w:p>
    <w:p>
      <w:pPr>
        <w:pStyle w:val="BodyText"/>
      </w:pP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highly motivated and technically skilled Biomedical Engineer with a strong academic foundation in bioengineering and medical technology. Specializing in the design, development, and optimization of medical devices, diagnostic systems, and biocompatible materials. Committed to advancing healthcare solutions tailored to the needs of Russia Saint Petersburg's dynamic medical landscape. Proven expertise in interdisciplinary collaboration, project management, and innovation within the biomedical field.</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t xml:space="preserve">, Saint Petersburg Polytechnical University (SPbPU) - 2015–2019</w:t>
      </w:r>
    </w:p>
    <w:p>
      <w:pPr>
        <w:numPr>
          <w:ilvl w:val="0"/>
          <w:numId w:val="1001"/>
        </w:numPr>
        <w:pStyle w:val="Compact"/>
      </w:pPr>
      <w:r>
        <w:rPr>
          <w:bCs/>
          <w:b/>
        </w:rPr>
        <w:t xml:space="preserve">Master of Science in Biomedical Engineering</w:t>
      </w:r>
      <w:r>
        <w:t xml:space="preserve">, ITMO University (Saint Petersburg) - 2019–2021</w:t>
      </w:r>
    </w:p>
    <w:bookmarkEnd w:id="22"/>
    <w:bookmarkStart w:id="25" w:name="work-experience"/>
    <w:p>
      <w:pPr>
        <w:pStyle w:val="Heading2"/>
      </w:pPr>
      <w:r>
        <w:t xml:space="preserve">Work Experience</w:t>
      </w:r>
    </w:p>
    <w:bookmarkStart w:id="23" w:name="X7dbd46b655b7764efb0fbe081c9642c01650c84"/>
    <w:p>
      <w:pPr>
        <w:pStyle w:val="Heading3"/>
      </w:pPr>
      <w:r>
        <w:rPr>
          <w:bCs/>
          <w:b/>
        </w:rPr>
        <w:t xml:space="preserve">Biomedical Engineer</w:t>
      </w:r>
      <w:r>
        <w:t xml:space="preserve">, Saint Petersburg Medical Technology Institute (SPMTI) - 2021–Present</w:t>
      </w:r>
    </w:p>
    <w:p>
      <w:pPr>
        <w:numPr>
          <w:ilvl w:val="0"/>
          <w:numId w:val="1002"/>
        </w:numPr>
        <w:pStyle w:val="Compact"/>
      </w:pPr>
      <w:r>
        <w:t xml:space="preserve">Designed and validated medical devices for clinical use, including portable ECG monitors and wearable health sensors.</w:t>
      </w:r>
    </w:p>
    <w:p>
      <w:pPr>
        <w:numPr>
          <w:ilvl w:val="0"/>
          <w:numId w:val="1002"/>
        </w:numPr>
        <w:pStyle w:val="Compact"/>
      </w:pPr>
      <w:r>
        <w:t xml:space="preserve">Collaborated with healthcare professionals to identify unmet needs in diagnostics, leading to the development of a prototype for rapid infectious disease detection.</w:t>
      </w:r>
    </w:p>
    <w:p>
      <w:pPr>
        <w:numPr>
          <w:ilvl w:val="0"/>
          <w:numId w:val="1002"/>
        </w:numPr>
        <w:pStyle w:val="Compact"/>
      </w:pPr>
      <w:r>
        <w:t xml:space="preserve">Managed cross-functional teams to ensure compliance with Russian technical regulations (GOST) and international standards (ISO 13485).</w:t>
      </w:r>
    </w:p>
    <w:p>
      <w:pPr>
        <w:numPr>
          <w:ilvl w:val="0"/>
          <w:numId w:val="1002"/>
        </w:numPr>
        <w:pStyle w:val="Compact"/>
      </w:pPr>
      <w:r>
        <w:t xml:space="preserve">Conducted user testing and iterative design improvements for medical equipment used in Saint Petersburg hospitals.</w:t>
      </w:r>
    </w:p>
    <w:bookmarkEnd w:id="23"/>
    <w:bookmarkStart w:id="24" w:name="X44bd4c7a92558b374f7e90be71dc828922cbd43"/>
    <w:p>
      <w:pPr>
        <w:pStyle w:val="Heading3"/>
      </w:pPr>
      <w:r>
        <w:rPr>
          <w:bCs/>
          <w:b/>
        </w:rPr>
        <w:t xml:space="preserve">Intern, Biomedical Research Division</w:t>
      </w:r>
      <w:r>
        <w:t xml:space="preserve">, National Research University of Information Technologies, Mechanics and Optics (ITMO) - 2019–2020</w:t>
      </w:r>
    </w:p>
    <w:p>
      <w:pPr>
        <w:numPr>
          <w:ilvl w:val="0"/>
          <w:numId w:val="1003"/>
        </w:numPr>
        <w:pStyle w:val="Compact"/>
      </w:pPr>
      <w:r>
        <w:t xml:space="preserve">Contributed to a project on 3D-printed prosthetics for patients in Saint Petersburg, focusing on biocompatibility and ergonomic design.</w:t>
      </w:r>
    </w:p>
    <w:p>
      <w:pPr>
        <w:numPr>
          <w:ilvl w:val="0"/>
          <w:numId w:val="1003"/>
        </w:numPr>
        <w:pStyle w:val="Compact"/>
      </w:pPr>
      <w:r>
        <w:t xml:space="preserve">Published a paper titled "Innovative Approaches in Prosthetic Limb Fabrication Using Additive Manufacturing" in the Journal of Biomedical Engineering (Russia).</w:t>
      </w:r>
    </w:p>
    <w:p>
      <w:pPr>
        <w:numPr>
          <w:ilvl w:val="0"/>
          <w:numId w:val="1003"/>
        </w:numPr>
        <w:pStyle w:val="Compact"/>
      </w:pPr>
      <w:r>
        <w:t xml:space="preserve">Presented research at the International Conference on Biomedical Technologies, Saint Petersburg, 2020.</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Medical Device Design:</w:t>
      </w:r>
      <w:r>
        <w:t xml:space="preserve"> </w:t>
      </w:r>
      <w:r>
        <w:t xml:space="preserve">Proficient in CAD software (SolidWorks, AutoCAD) and simulation tools (ANSYS, MATLAB).</w:t>
      </w:r>
    </w:p>
    <w:p>
      <w:pPr>
        <w:numPr>
          <w:ilvl w:val="0"/>
          <w:numId w:val="1004"/>
        </w:numPr>
        <w:pStyle w:val="Compact"/>
      </w:pPr>
      <w:r>
        <w:rPr>
          <w:bCs/>
          <w:b/>
        </w:rPr>
        <w:t xml:space="preserve">Biomaterials:</w:t>
      </w:r>
      <w:r>
        <w:t xml:space="preserve"> </w:t>
      </w:r>
      <w:r>
        <w:t xml:space="preserve">Expertise in analyzing and developing materials for implants, including titanium alloys and biodegradable polymers.</w:t>
      </w:r>
    </w:p>
    <w:p>
      <w:pPr>
        <w:numPr>
          <w:ilvl w:val="0"/>
          <w:numId w:val="1004"/>
        </w:numPr>
        <w:pStyle w:val="Compact"/>
      </w:pPr>
      <w:r>
        <w:rPr>
          <w:bCs/>
          <w:b/>
        </w:rPr>
        <w:t xml:space="preserve">Data Analysis:</w:t>
      </w:r>
      <w:r>
        <w:t xml:space="preserve"> </w:t>
      </w:r>
      <w:r>
        <w:t xml:space="preserve">Skilled in statistical analysis using Python, R, and SPSS for clinical trials.</w:t>
      </w:r>
    </w:p>
    <w:p>
      <w:pPr>
        <w:numPr>
          <w:ilvl w:val="0"/>
          <w:numId w:val="1004"/>
        </w:numPr>
        <w:pStyle w:val="Compact"/>
      </w:pPr>
      <w:r>
        <w:rPr>
          <w:bCs/>
          <w:b/>
        </w:rPr>
        <w:t xml:space="preserve">Regulatory Compliance:</w:t>
      </w:r>
      <w:r>
        <w:t xml:space="preserve"> </w:t>
      </w:r>
      <w:r>
        <w:t xml:space="preserve">Familiar with Russian GOST standards and FDA/EU regulatory frameworks for medical devices.</w:t>
      </w:r>
    </w:p>
    <w:p>
      <w:pPr>
        <w:numPr>
          <w:ilvl w:val="0"/>
          <w:numId w:val="1004"/>
        </w:numPr>
        <w:pStyle w:val="Compact"/>
      </w:pPr>
      <w:r>
        <w:rPr>
          <w:bCs/>
          <w:b/>
        </w:rPr>
        <w:t xml:space="preserve">Languages:</w:t>
      </w:r>
      <w:r>
        <w:t xml:space="preserve"> </w:t>
      </w:r>
      <w:r>
        <w:t xml:space="preserve">Fluent in English and Russian; basic knowledge of German (for international collaboration).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13485:2016 Quality Management Systems</w:t>
      </w:r>
      <w:r>
        <w:t xml:space="preserve"> </w:t>
      </w:r>
      <w:r>
        <w:t xml:space="preserve">- Certified by the Russian Certification Center, 2022.</w:t>
      </w:r>
    </w:p>
    <w:p>
      <w:pPr>
        <w:numPr>
          <w:ilvl w:val="0"/>
          <w:numId w:val="1005"/>
        </w:numPr>
        <w:pStyle w:val="Compact"/>
      </w:pPr>
      <w:r>
        <w:rPr>
          <w:bCs/>
          <w:b/>
        </w:rPr>
        <w:t xml:space="preserve">Biomedical Instrumentation Workshop</w:t>
      </w:r>
      <w:r>
        <w:t xml:space="preserve">, Saint Petersburg State University of Aerospace Instrumentation (SPbGASU) - 2021.</w:t>
      </w:r>
    </w:p>
    <w:p>
      <w:pPr>
        <w:numPr>
          <w:ilvl w:val="0"/>
          <w:numId w:val="1005"/>
        </w:numPr>
        <w:pStyle w:val="Compact"/>
      </w:pPr>
      <w:r>
        <w:rPr>
          <w:bCs/>
          <w:b/>
        </w:rPr>
        <w:t xml:space="preserve">Clinical Trials Management Course</w:t>
      </w:r>
      <w:r>
        <w:t xml:space="preserve">, Coursera (University of Michigan) - 2023.</w:t>
      </w:r>
    </w:p>
    <w:bookmarkEnd w:id="27"/>
    <w:bookmarkStart w:id="31" w:name="research-projects"/>
    <w:p>
      <w:pPr>
        <w:pStyle w:val="Heading2"/>
      </w:pPr>
      <w:r>
        <w:t xml:space="preserve">Research &amp; Projects</w:t>
      </w:r>
    </w:p>
    <w:bookmarkStart w:id="28" w:name="X8b168abd2a6c3c1e59e54909def3abf0e5b2d36"/>
    <w:p>
      <w:pPr>
        <w:pStyle w:val="Heading3"/>
      </w:pPr>
      <w:r>
        <w:rPr>
          <w:bCs/>
          <w:b/>
        </w:rPr>
        <w:t xml:space="preserve">Project: Smart Health Monitoring System for Saint Petersburg Hospitals</w:t>
      </w:r>
    </w:p>
    <w:p>
      <w:pPr>
        <w:pStyle w:val="FirstParagraph"/>
      </w:pPr>
      <w:r>
        <w:t xml:space="preserve">Developed a wearable sensor network to monitor patient vitals, integrated with a cloud-based platform for real-time data analysis. Funded by the Russian Ministry of Science and Higher Education (2022–2023).</w:t>
      </w:r>
    </w:p>
    <w:bookmarkEnd w:id="28"/>
    <w:bookmarkStart w:id="29" w:name="X3859f9a6a1efcd7228d4de8b36acf77e08a9a9b"/>
    <w:p>
      <w:pPr>
        <w:pStyle w:val="Heading3"/>
      </w:pPr>
      <w:r>
        <w:rPr>
          <w:bCs/>
          <w:b/>
        </w:rPr>
        <w:t xml:space="preserve">Publication: "Advancements in Biomedical Engineering for Rural Healthcare in Russia"</w:t>
      </w:r>
    </w:p>
    <w:p>
      <w:pPr>
        <w:pStyle w:val="FirstParagraph"/>
      </w:pPr>
      <w:r>
        <w:t xml:space="preserve">Co-authored an article in the *Russian Journal of Biomedical Engineering*, highlighting the role of low-cost technologies in improving access to healthcare across Saint Petersburg and surrounding regions.</w:t>
      </w:r>
    </w:p>
    <w:bookmarkEnd w:id="29"/>
    <w:bookmarkStart w:id="30" w:name="Xaaf901d567e41c9aab0ce439bb8ea0d4c29ae49"/>
    <w:p>
      <w:pPr>
        <w:pStyle w:val="Heading3"/>
      </w:pPr>
      <w:r>
        <w:rPr>
          <w:bCs/>
          <w:b/>
        </w:rPr>
        <w:t xml:space="preserve">Open-Source Contribution: BioMedical Toolkit (BMT)</w:t>
      </w:r>
    </w:p>
    <w:p>
      <w:pPr>
        <w:pStyle w:val="FirstParagraph"/>
      </w:pPr>
      <w:r>
        <w:t xml:space="preserve">Coded a Python-based toolkit for analyzing biomedical signals, made available on GitHub. Used by researchers at ITMO University and the Saint Petersburg Institute of Informatics and Automation.</w:t>
      </w:r>
    </w:p>
    <w:bookmarkEnd w:id="30"/>
    <w:bookmarkEnd w:id="31"/>
    <w:bookmarkStart w:id="32" w:name="professional-affiliations"/>
    <w:p>
      <w:pPr>
        <w:pStyle w:val="Heading2"/>
      </w:pPr>
      <w:r>
        <w:t xml:space="preserve">Professional Affiliations</w:t>
      </w:r>
    </w:p>
    <w:p>
      <w:pPr>
        <w:numPr>
          <w:ilvl w:val="0"/>
          <w:numId w:val="1006"/>
        </w:numPr>
        <w:pStyle w:val="Compact"/>
      </w:pPr>
      <w:r>
        <w:rPr>
          <w:bCs/>
          <w:b/>
        </w:rPr>
        <w:t xml:space="preserve">Member, Russian Biomedical Engineering Society (RBE)</w:t>
      </w:r>
      <w:r>
        <w:t xml:space="preserve"> </w:t>
      </w:r>
      <w:r>
        <w:t xml:space="preserve">- Since 2021.</w:t>
      </w:r>
    </w:p>
    <w:p>
      <w:pPr>
        <w:numPr>
          <w:ilvl w:val="0"/>
          <w:numId w:val="1006"/>
        </w:numPr>
        <w:pStyle w:val="Compact"/>
      </w:pPr>
      <w:r>
        <w:rPr>
          <w:bCs/>
          <w:b/>
        </w:rPr>
        <w:t xml:space="preserve">Volunteer, Saint Petersburg HealthTech Meetup</w:t>
      </w:r>
      <w:r>
        <w:t xml:space="preserve"> </w:t>
      </w:r>
      <w:r>
        <w:t xml:space="preserve">- Organized workshops on medical device innovation for local engineers and healthcare professionals.</w:t>
      </w:r>
    </w:p>
    <w:bookmarkEnd w:id="32"/>
    <w:bookmarkStart w:id="33" w:name="languages"/>
    <w:p>
      <w:pPr>
        <w:pStyle w:val="Heading2"/>
      </w:pPr>
      <w:r>
        <w:t xml:space="preserve">Languages</w:t>
      </w:r>
    </w:p>
    <w:p>
      <w:pPr>
        <w:numPr>
          <w:ilvl w:val="0"/>
          <w:numId w:val="1007"/>
        </w:numPr>
        <w:pStyle w:val="Compact"/>
      </w:pPr>
      <w:r>
        <w:t xml:space="preserve">Russian: Native proficiency.</w:t>
      </w:r>
    </w:p>
    <w:p>
      <w:pPr>
        <w:numPr>
          <w:ilvl w:val="0"/>
          <w:numId w:val="1007"/>
        </w:numPr>
        <w:pStyle w:val="Compact"/>
      </w:pPr>
      <w:r>
        <w:t xml:space="preserve">English: Advanced (IELTS 7.5).</w:t>
      </w:r>
    </w:p>
    <w:p>
      <w:pPr>
        <w:numPr>
          <w:ilvl w:val="0"/>
          <w:numId w:val="1007"/>
        </w:numPr>
        <w:pStyle w:val="Compact"/>
      </w:pPr>
      <w:r>
        <w:t xml:space="preserve">German: Basic (B1 level).</w:t>
      </w:r>
    </w:p>
    <w:bookmarkEnd w:id="33"/>
    <w:bookmarkStart w:id="34" w:name="references"/>
    <w:p>
      <w:pPr>
        <w:pStyle w:val="Heading2"/>
      </w:pPr>
      <w:r>
        <w:t xml:space="preserve">References</w:t>
      </w:r>
    </w:p>
    <w:p>
      <w:pPr>
        <w:pStyle w:val="FirstParagraph"/>
      </w:pPr>
      <w:r>
        <w:t xml:space="preserve">Available upon request. Contact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Russia Saint Petersburg</dc:title>
  <dc:creator/>
  <dc:language>en</dc:language>
  <cp:keywords/>
  <dcterms:created xsi:type="dcterms:W3CDTF">2026-09-27T19:40:13Z</dcterms:created>
  <dcterms:modified xsi:type="dcterms:W3CDTF">2026-09-27T19:40:13Z</dcterms:modified>
</cp:coreProperties>
</file>

<file path=docProps/custom.xml><?xml version="1.0" encoding="utf-8"?>
<Properties xmlns="http://schemas.openxmlformats.org/officeDocument/2006/custom-properties" xmlns:vt="http://schemas.openxmlformats.org/officeDocument/2006/docPropsVTypes"/>
</file>